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B0" w:rsidRPr="00140BB0" w:rsidRDefault="00F0524D" w:rsidP="00140BB0">
      <w:pPr>
        <w:tabs>
          <w:tab w:val="left" w:pos="696"/>
        </w:tabs>
        <w:rPr>
          <w:sz w:val="20"/>
          <w:lang w:val="nl-NL"/>
        </w:rPr>
      </w:pPr>
      <w:r>
        <w:rPr>
          <w:sz w:val="20"/>
          <w:lang w:val="nl-NL"/>
        </w:rPr>
        <w:t xml:space="preserve">Programma </w:t>
      </w:r>
      <w:r w:rsidR="00140BB0" w:rsidRPr="001A565A">
        <w:rPr>
          <w:sz w:val="20"/>
        </w:rPr>
        <w:fldChar w:fldCharType="begin"/>
      </w:r>
      <w:r w:rsidR="00140BB0" w:rsidRPr="001A565A">
        <w:rPr>
          <w:sz w:val="20"/>
        </w:rPr>
        <w:instrText xml:space="preserve"> DATE  \@ "dd/MM/yyyy" </w:instrText>
      </w:r>
      <w:r w:rsidR="00140BB0" w:rsidRPr="001A565A">
        <w:rPr>
          <w:sz w:val="20"/>
        </w:rPr>
        <w:fldChar w:fldCharType="separate"/>
      </w:r>
      <w:r>
        <w:rPr>
          <w:noProof/>
          <w:sz w:val="20"/>
        </w:rPr>
        <w:t>2</w:t>
      </w:r>
      <w:r>
        <w:rPr>
          <w:noProof/>
          <w:sz w:val="20"/>
        </w:rPr>
        <w:t>3</w:t>
      </w:r>
      <w:r>
        <w:rPr>
          <w:noProof/>
          <w:sz w:val="20"/>
        </w:rPr>
        <w:t>/08/2017</w:t>
      </w:r>
      <w:r w:rsidR="00140BB0" w:rsidRPr="001A565A">
        <w:rPr>
          <w:sz w:val="20"/>
        </w:rPr>
        <w:fldChar w:fldCharType="end"/>
      </w:r>
    </w:p>
    <w:p w:rsidR="00140BB0" w:rsidRPr="00140BB0" w:rsidRDefault="00140BB0" w:rsidP="00140BB0">
      <w:pPr>
        <w:tabs>
          <w:tab w:val="left" w:pos="696"/>
        </w:tabs>
        <w:rPr>
          <w:sz w:val="20"/>
          <w:lang w:val="nl-NL"/>
        </w:rPr>
      </w:pPr>
    </w:p>
    <w:p w:rsidR="00140BB0" w:rsidRPr="00140BB0" w:rsidRDefault="00140BB0" w:rsidP="00140BB0">
      <w:pPr>
        <w:tabs>
          <w:tab w:val="left" w:pos="696"/>
        </w:tabs>
        <w:rPr>
          <w:sz w:val="20"/>
          <w:lang w:val="nl-NL"/>
        </w:rPr>
      </w:pPr>
      <w:bookmarkStart w:id="0" w:name="_GoBack"/>
      <w:bookmarkEnd w:id="0"/>
    </w:p>
    <w:p w:rsidR="00140BB0" w:rsidRPr="00140BB0" w:rsidRDefault="00140BB0" w:rsidP="00140BB0">
      <w:pPr>
        <w:tabs>
          <w:tab w:val="left" w:pos="696"/>
        </w:tabs>
        <w:rPr>
          <w:sz w:val="20"/>
          <w:lang w:val="nl-NL"/>
        </w:rPr>
      </w:pPr>
    </w:p>
    <w:p w:rsidR="00140BB0" w:rsidRPr="00140BB0" w:rsidRDefault="00140BB0" w:rsidP="00140BB0">
      <w:pPr>
        <w:tabs>
          <w:tab w:val="left" w:pos="696"/>
        </w:tabs>
        <w:rPr>
          <w:sz w:val="20"/>
          <w:lang w:val="nl-NL"/>
        </w:rPr>
      </w:pPr>
    </w:p>
    <w:p w:rsidR="00F0524D" w:rsidRDefault="00F0524D" w:rsidP="00140BB0">
      <w:pPr>
        <w:tabs>
          <w:tab w:val="left" w:pos="696"/>
        </w:tabs>
        <w:jc w:val="center"/>
        <w:rPr>
          <w:b/>
          <w:sz w:val="56"/>
          <w:lang w:val="nl-NL"/>
        </w:rPr>
      </w:pPr>
      <w:r>
        <w:rPr>
          <w:b/>
          <w:sz w:val="56"/>
          <w:lang w:val="nl-NL"/>
        </w:rPr>
        <w:t>Opleidingscarrousel</w:t>
      </w:r>
    </w:p>
    <w:p w:rsidR="00DC26E8" w:rsidRDefault="00DC26E8" w:rsidP="00140BB0">
      <w:pPr>
        <w:tabs>
          <w:tab w:val="left" w:pos="696"/>
        </w:tabs>
        <w:jc w:val="center"/>
        <w:rPr>
          <w:b/>
          <w:i/>
          <w:sz w:val="56"/>
          <w:lang w:val="nl-NL"/>
        </w:rPr>
      </w:pPr>
      <w:r w:rsidRPr="00F0524D">
        <w:rPr>
          <w:b/>
          <w:i/>
          <w:sz w:val="56"/>
          <w:lang w:val="nl-NL"/>
        </w:rPr>
        <w:t xml:space="preserve">Docentprofessionalisering </w:t>
      </w:r>
    </w:p>
    <w:p w:rsidR="00140BB0" w:rsidRPr="00140BB0" w:rsidRDefault="00140BB0" w:rsidP="00140BB0">
      <w:pPr>
        <w:tabs>
          <w:tab w:val="left" w:pos="696"/>
        </w:tabs>
        <w:jc w:val="center"/>
        <w:rPr>
          <w:sz w:val="56"/>
          <w:lang w:val="nl-NL"/>
        </w:rPr>
      </w:pPr>
      <w:r w:rsidRPr="00140BB0">
        <w:rPr>
          <w:sz w:val="56"/>
          <w:lang w:val="nl-NL"/>
        </w:rPr>
        <w:br/>
      </w:r>
      <w:r w:rsidR="00DC26E8">
        <w:rPr>
          <w:sz w:val="56"/>
          <w:lang w:val="nl-NL"/>
        </w:rPr>
        <w:t>Woensdag 4 oktober</w:t>
      </w:r>
      <w:r w:rsidRPr="00140BB0">
        <w:rPr>
          <w:sz w:val="56"/>
          <w:lang w:val="nl-NL"/>
        </w:rPr>
        <w:t xml:space="preserve"> 2017</w:t>
      </w:r>
    </w:p>
    <w:p w:rsidR="00140BB0" w:rsidRPr="00140BB0" w:rsidRDefault="00140BB0" w:rsidP="00140BB0">
      <w:pPr>
        <w:tabs>
          <w:tab w:val="left" w:pos="696"/>
        </w:tabs>
        <w:jc w:val="center"/>
        <w:rPr>
          <w:sz w:val="56"/>
          <w:lang w:val="nl-NL"/>
        </w:rPr>
      </w:pPr>
    </w:p>
    <w:p w:rsidR="00140BB0" w:rsidRPr="00140BB0" w:rsidRDefault="00DC26E8" w:rsidP="00140BB0">
      <w:pPr>
        <w:tabs>
          <w:tab w:val="left" w:pos="696"/>
        </w:tabs>
        <w:jc w:val="center"/>
        <w:rPr>
          <w:sz w:val="56"/>
          <w:lang w:val="nl-NL"/>
        </w:rPr>
      </w:pPr>
      <w:r>
        <w:rPr>
          <w:sz w:val="56"/>
          <w:lang w:val="nl-NL"/>
        </w:rPr>
        <w:t xml:space="preserve">Reinier de Graaf </w:t>
      </w:r>
    </w:p>
    <w:p w:rsidR="00F0524D" w:rsidRPr="00747B61" w:rsidRDefault="00140BB0" w:rsidP="00F0524D">
      <w:pPr>
        <w:tabs>
          <w:tab w:val="left" w:pos="696"/>
        </w:tabs>
        <w:spacing w:after="0"/>
        <w:rPr>
          <w:sz w:val="20"/>
          <w:lang w:val="nl-NL"/>
        </w:rPr>
      </w:pPr>
      <w:r w:rsidRPr="00140BB0">
        <w:rPr>
          <w:sz w:val="56"/>
          <w:lang w:val="nl-NL"/>
        </w:rPr>
        <w:br w:type="page"/>
      </w:r>
      <w:r w:rsidR="00F0524D" w:rsidRPr="001203E1">
        <w:rPr>
          <w:b/>
          <w:sz w:val="28"/>
          <w:szCs w:val="28"/>
          <w:lang w:val="nl-NL"/>
        </w:rPr>
        <w:lastRenderedPageBreak/>
        <w:t>Opleidingscarrousel medische vervolgopleidingen</w:t>
      </w:r>
    </w:p>
    <w:p w:rsidR="00F0524D" w:rsidRDefault="00F0524D" w:rsidP="00F0524D">
      <w:pPr>
        <w:spacing w:after="0"/>
        <w:rPr>
          <w:lang w:val="nl-NL"/>
        </w:rPr>
      </w:pPr>
      <w:r>
        <w:rPr>
          <w:lang w:val="nl-NL"/>
        </w:rPr>
        <w:t>Dit jaar vindt de jaarlijks terugkerende opleidingscarrousel medische vervolgopleidingen van het Reinier de Graaf pl</w:t>
      </w:r>
      <w:r w:rsidRPr="00140BB0">
        <w:rPr>
          <w:lang w:val="nl-NL"/>
        </w:rPr>
        <w:t xml:space="preserve">aats op </w:t>
      </w:r>
      <w:r>
        <w:rPr>
          <w:lang w:val="nl-NL"/>
        </w:rPr>
        <w:t>woensdag 4 oktober</w:t>
      </w:r>
      <w:r w:rsidRPr="00140BB0">
        <w:rPr>
          <w:lang w:val="nl-NL"/>
        </w:rPr>
        <w:t xml:space="preserve">. </w:t>
      </w:r>
      <w:r>
        <w:rPr>
          <w:lang w:val="nl-NL"/>
        </w:rPr>
        <w:t xml:space="preserve"> De opleidingscarrousel is </w:t>
      </w:r>
      <w:r w:rsidRPr="00140BB0">
        <w:rPr>
          <w:lang w:val="nl-NL"/>
        </w:rPr>
        <w:t>bedoeld voor opleiders</w:t>
      </w:r>
      <w:r>
        <w:rPr>
          <w:lang w:val="nl-NL"/>
        </w:rPr>
        <w:t xml:space="preserve">, waarnemend opleiders en </w:t>
      </w:r>
      <w:r w:rsidRPr="00140BB0">
        <w:rPr>
          <w:lang w:val="nl-NL"/>
        </w:rPr>
        <w:t>leden van de opleidingsgroep</w:t>
      </w:r>
      <w:r>
        <w:rPr>
          <w:lang w:val="nl-NL"/>
        </w:rPr>
        <w:t xml:space="preserve">en.  </w:t>
      </w:r>
    </w:p>
    <w:p w:rsidR="00F0524D" w:rsidRPr="004F3D0F" w:rsidRDefault="00F0524D" w:rsidP="00F0524D">
      <w:pPr>
        <w:spacing w:after="0"/>
        <w:rPr>
          <w:lang w:val="nl-NL"/>
        </w:rPr>
      </w:pPr>
      <w:r w:rsidRPr="004F3D0F">
        <w:rPr>
          <w:lang w:val="nl-NL"/>
        </w:rPr>
        <w:t>Er worden eisen gesteld aan docentprofe</w:t>
      </w:r>
      <w:r>
        <w:rPr>
          <w:lang w:val="nl-NL"/>
        </w:rPr>
        <w:t>s</w:t>
      </w:r>
      <w:r w:rsidRPr="004F3D0F">
        <w:rPr>
          <w:lang w:val="nl-NL"/>
        </w:rPr>
        <w:t>sionalisering door de visitatiecommissies; daarnaast zijn deze eisen ook opgenomen in de STZ visitatie-eisen (4 uur per 2 jaar)</w:t>
      </w:r>
    </w:p>
    <w:p w:rsidR="00F0524D" w:rsidRDefault="00F0524D" w:rsidP="00F0524D">
      <w:pPr>
        <w:spacing w:after="0"/>
        <w:rPr>
          <w:lang w:val="nl-NL"/>
        </w:rPr>
      </w:pPr>
      <w:r w:rsidRPr="004F3D0F">
        <w:rPr>
          <w:lang w:val="nl-NL"/>
        </w:rPr>
        <w:t xml:space="preserve">Het aantal deelnemers per workshop is afhankelijk van het onderwerp/werkvorm of wensen van de trainer. </w:t>
      </w:r>
    </w:p>
    <w:p w:rsidR="00F0524D" w:rsidRPr="004F3D0F" w:rsidRDefault="00F0524D" w:rsidP="00F0524D">
      <w:pPr>
        <w:spacing w:after="0"/>
        <w:rPr>
          <w:lang w:val="nl-NL"/>
        </w:rPr>
      </w:pPr>
    </w:p>
    <w:p w:rsidR="00140BB0" w:rsidRPr="00F0524D" w:rsidRDefault="00F0524D" w:rsidP="00F0524D">
      <w:pPr>
        <w:tabs>
          <w:tab w:val="left" w:pos="696"/>
        </w:tabs>
        <w:spacing w:after="0"/>
        <w:rPr>
          <w:b/>
          <w:sz w:val="28"/>
          <w:szCs w:val="28"/>
          <w:lang w:val="nl-NL"/>
        </w:rPr>
      </w:pPr>
      <w:r w:rsidRPr="00F0524D">
        <w:rPr>
          <w:b/>
          <w:sz w:val="28"/>
          <w:szCs w:val="28"/>
          <w:lang w:val="nl-NL"/>
        </w:rPr>
        <w:t>Co</w:t>
      </w:r>
      <w:r w:rsidR="00140BB0" w:rsidRPr="00F0524D">
        <w:rPr>
          <w:b/>
          <w:sz w:val="28"/>
          <w:szCs w:val="28"/>
          <w:lang w:val="nl-NL"/>
        </w:rPr>
        <w:t>ntactpersonen, telefoon- en faxnummers</w:t>
      </w:r>
    </w:p>
    <w:p w:rsidR="00140BB0" w:rsidRPr="00D56241" w:rsidRDefault="00140BB0" w:rsidP="00F0524D">
      <w:pPr>
        <w:numPr>
          <w:ilvl w:val="0"/>
          <w:numId w:val="1"/>
        </w:numPr>
        <w:tabs>
          <w:tab w:val="clear" w:pos="360"/>
          <w:tab w:val="left" w:pos="696"/>
        </w:tabs>
        <w:spacing w:after="0" w:line="240" w:lineRule="auto"/>
        <w:rPr>
          <w:rFonts w:cs="Arial"/>
          <w:b/>
          <w:bCs/>
        </w:rPr>
      </w:pPr>
      <w:r w:rsidRPr="00D56241">
        <w:rPr>
          <w:rFonts w:cs="Arial"/>
          <w:b/>
          <w:bCs/>
        </w:rPr>
        <w:t>Organisatie Commissie</w:t>
      </w:r>
    </w:p>
    <w:p w:rsidR="00DC26E8" w:rsidRPr="00747B61" w:rsidRDefault="00A9681B" w:rsidP="00F0524D">
      <w:pPr>
        <w:numPr>
          <w:ilvl w:val="0"/>
          <w:numId w:val="2"/>
        </w:numPr>
        <w:tabs>
          <w:tab w:val="clear" w:pos="700"/>
          <w:tab w:val="num" w:pos="1040"/>
        </w:tabs>
        <w:spacing w:after="0" w:line="240" w:lineRule="auto"/>
        <w:ind w:left="1020"/>
        <w:rPr>
          <w:rFonts w:cs="Arial"/>
          <w:color w:val="000000"/>
          <w:lang w:val="nl-NL"/>
        </w:rPr>
      </w:pPr>
      <w:r w:rsidRPr="00747B61">
        <w:rPr>
          <w:rFonts w:cs="Arial"/>
          <w:color w:val="000000"/>
          <w:lang w:val="nl-NL"/>
        </w:rPr>
        <w:t>G</w:t>
      </w:r>
      <w:r w:rsidR="00DC26E8" w:rsidRPr="00747B61">
        <w:rPr>
          <w:rFonts w:cs="Arial"/>
          <w:color w:val="000000"/>
          <w:lang w:val="nl-NL"/>
        </w:rPr>
        <w:t>eke Blok</w:t>
      </w:r>
      <w:r w:rsidR="005534B2">
        <w:rPr>
          <w:rFonts w:cs="Arial"/>
          <w:color w:val="000000"/>
          <w:lang w:val="nl-NL"/>
        </w:rPr>
        <w:t xml:space="preserve"> (manager Leerhuis</w:t>
      </w:r>
      <w:r w:rsidR="00DC26E8" w:rsidRPr="00747B61">
        <w:rPr>
          <w:rFonts w:cs="Arial"/>
          <w:color w:val="000000"/>
          <w:lang w:val="nl-NL"/>
        </w:rPr>
        <w:tab/>
      </w:r>
      <w:r w:rsidR="00DC26E8" w:rsidRPr="00747B61">
        <w:rPr>
          <w:rFonts w:cs="Arial"/>
          <w:color w:val="000000"/>
          <w:lang w:val="nl-NL"/>
        </w:rPr>
        <w:tab/>
      </w:r>
      <w:r w:rsidR="00DC26E8" w:rsidRPr="00747B61">
        <w:rPr>
          <w:rFonts w:cs="Arial"/>
          <w:color w:val="000000"/>
          <w:lang w:val="nl-NL"/>
        </w:rPr>
        <w:tab/>
        <w:t>tel. 3583/3398</w:t>
      </w:r>
      <w:r w:rsidR="00DC26E8" w:rsidRPr="00747B61">
        <w:rPr>
          <w:rFonts w:cs="Arial"/>
          <w:color w:val="000000"/>
          <w:lang w:val="nl-NL"/>
        </w:rPr>
        <w:tab/>
      </w:r>
      <w:r w:rsidR="00DC26E8" w:rsidRPr="00747B61">
        <w:rPr>
          <w:rFonts w:cs="Arial"/>
          <w:color w:val="000000"/>
          <w:lang w:val="nl-NL"/>
        </w:rPr>
        <w:tab/>
      </w:r>
      <w:hyperlink r:id="rId8" w:history="1">
        <w:r w:rsidR="00DC26E8" w:rsidRPr="00747B61">
          <w:rPr>
            <w:rStyle w:val="Hyperlink"/>
            <w:rFonts w:cs="Arial"/>
            <w:lang w:val="nl-NL"/>
          </w:rPr>
          <w:t>g.blok@rdgg.nl</w:t>
        </w:r>
      </w:hyperlink>
    </w:p>
    <w:p w:rsidR="00DC26E8" w:rsidRPr="00747B61" w:rsidRDefault="00DC26E8" w:rsidP="00F0524D">
      <w:pPr>
        <w:numPr>
          <w:ilvl w:val="0"/>
          <w:numId w:val="2"/>
        </w:numPr>
        <w:spacing w:after="0" w:line="240" w:lineRule="auto"/>
        <w:ind w:left="1020"/>
        <w:rPr>
          <w:rFonts w:cs="Arial"/>
          <w:color w:val="000000"/>
          <w:lang w:val="nl-NL"/>
        </w:rPr>
      </w:pPr>
      <w:r w:rsidRPr="00747B61">
        <w:rPr>
          <w:rFonts w:cs="Arial"/>
          <w:color w:val="000000"/>
          <w:lang w:val="nl-NL"/>
        </w:rPr>
        <w:t xml:space="preserve">Irma Maas </w:t>
      </w:r>
      <w:r w:rsidR="005534B2">
        <w:rPr>
          <w:rFonts w:cs="Arial"/>
          <w:color w:val="000000"/>
          <w:lang w:val="nl-NL"/>
        </w:rPr>
        <w:t>(managementassistent Leerhuis)</w:t>
      </w:r>
      <w:r w:rsidR="00140BB0" w:rsidRPr="00747B61">
        <w:rPr>
          <w:rFonts w:cs="Arial"/>
          <w:color w:val="000000"/>
          <w:lang w:val="nl-NL"/>
        </w:rPr>
        <w:tab/>
      </w:r>
      <w:r w:rsidR="00140BB0" w:rsidRPr="00747B61">
        <w:rPr>
          <w:rFonts w:cs="Arial"/>
          <w:color w:val="000000"/>
          <w:lang w:val="nl-NL"/>
        </w:rPr>
        <w:tab/>
        <w:t>tel.</w:t>
      </w:r>
      <w:r w:rsidRPr="00747B61">
        <w:rPr>
          <w:rFonts w:cs="Arial"/>
          <w:color w:val="000000"/>
          <w:lang w:val="nl-NL"/>
        </w:rPr>
        <w:t xml:space="preserve"> 3398 </w:t>
      </w:r>
      <w:r w:rsidR="00140BB0" w:rsidRPr="00747B61">
        <w:rPr>
          <w:rFonts w:cs="Arial"/>
          <w:color w:val="000000"/>
          <w:lang w:val="nl-NL"/>
        </w:rPr>
        <w:tab/>
      </w:r>
      <w:r w:rsidRPr="00747B61">
        <w:rPr>
          <w:rFonts w:cs="Arial"/>
          <w:color w:val="000000"/>
          <w:lang w:val="nl-NL"/>
        </w:rPr>
        <w:tab/>
      </w:r>
      <w:hyperlink r:id="rId9" w:history="1">
        <w:r w:rsidRPr="00747B61">
          <w:rPr>
            <w:rStyle w:val="Hyperlink"/>
            <w:rFonts w:cs="Arial"/>
            <w:lang w:val="nl-NL"/>
          </w:rPr>
          <w:t>i.maas@rdgg.nl</w:t>
        </w:r>
      </w:hyperlink>
      <w:r w:rsidR="00140BB0" w:rsidRPr="00747B61">
        <w:rPr>
          <w:rFonts w:cs="Arial"/>
          <w:color w:val="000000"/>
          <w:lang w:val="nl-NL"/>
        </w:rPr>
        <w:t xml:space="preserve">  </w:t>
      </w:r>
    </w:p>
    <w:p w:rsidR="005F4CC0" w:rsidRPr="005F4CC0" w:rsidRDefault="00DC26E8" w:rsidP="00F0524D">
      <w:pPr>
        <w:numPr>
          <w:ilvl w:val="0"/>
          <w:numId w:val="2"/>
        </w:numPr>
        <w:spacing w:after="0" w:line="240" w:lineRule="auto"/>
        <w:ind w:left="1020"/>
        <w:rPr>
          <w:rFonts w:cs="Arial"/>
          <w:color w:val="000000"/>
        </w:rPr>
      </w:pPr>
      <w:r w:rsidRPr="00DC26E8">
        <w:rPr>
          <w:rFonts w:cs="Arial"/>
          <w:color w:val="000000"/>
          <w:lang w:val="nl-NL"/>
        </w:rPr>
        <w:t>Tanja Baselmans</w:t>
      </w:r>
      <w:r w:rsidR="005534B2">
        <w:rPr>
          <w:rFonts w:cs="Arial"/>
          <w:color w:val="000000"/>
          <w:lang w:val="nl-NL"/>
        </w:rPr>
        <w:t xml:space="preserve"> (secretaresse Leerhuis)</w:t>
      </w:r>
      <w:r w:rsidR="00140BB0" w:rsidRPr="00DC26E8">
        <w:rPr>
          <w:rFonts w:cs="Arial"/>
          <w:color w:val="000000"/>
          <w:lang w:val="nl-NL"/>
        </w:rPr>
        <w:tab/>
      </w:r>
      <w:r w:rsidR="00140BB0" w:rsidRPr="00DC26E8">
        <w:rPr>
          <w:rFonts w:cs="Arial"/>
          <w:color w:val="000000"/>
          <w:lang w:val="nl-NL"/>
        </w:rPr>
        <w:tab/>
        <w:t>tel.</w:t>
      </w:r>
      <w:r w:rsidRPr="00DC26E8">
        <w:rPr>
          <w:rFonts w:cs="Arial"/>
          <w:color w:val="000000"/>
          <w:lang w:val="nl-NL"/>
        </w:rPr>
        <w:t xml:space="preserve"> 4101</w:t>
      </w:r>
      <w:r w:rsidRPr="00DC26E8">
        <w:rPr>
          <w:rFonts w:cs="Arial"/>
          <w:color w:val="000000"/>
          <w:lang w:val="nl-NL"/>
        </w:rPr>
        <w:tab/>
      </w:r>
      <w:r w:rsidR="00140BB0" w:rsidRPr="00DC26E8">
        <w:rPr>
          <w:rFonts w:cs="Arial"/>
          <w:color w:val="000000"/>
          <w:lang w:val="nl-NL"/>
        </w:rPr>
        <w:tab/>
      </w:r>
      <w:hyperlink r:id="rId10" w:history="1">
        <w:r w:rsidR="005F4CC0" w:rsidRPr="002571DA">
          <w:rPr>
            <w:rStyle w:val="Hyperlink"/>
            <w:rFonts w:cs="Arial"/>
            <w:lang w:val="nl-NL"/>
          </w:rPr>
          <w:t>t.baselmans@rdgg.nl</w:t>
        </w:r>
      </w:hyperlink>
    </w:p>
    <w:p w:rsidR="00140BB0" w:rsidRPr="00140BB0" w:rsidRDefault="00140BB0" w:rsidP="00F0524D">
      <w:pPr>
        <w:numPr>
          <w:ilvl w:val="0"/>
          <w:numId w:val="3"/>
        </w:numPr>
        <w:tabs>
          <w:tab w:val="clear" w:pos="360"/>
          <w:tab w:val="left" w:pos="696"/>
        </w:tabs>
        <w:spacing w:after="0" w:line="240" w:lineRule="auto"/>
        <w:rPr>
          <w:rFonts w:cs="Arial"/>
          <w:b/>
          <w:bCs/>
          <w:lang w:val="nl-NL"/>
        </w:rPr>
      </w:pPr>
      <w:r w:rsidRPr="00140BB0">
        <w:rPr>
          <w:rFonts w:cs="Arial"/>
          <w:b/>
          <w:bCs/>
          <w:lang w:val="nl-NL"/>
        </w:rPr>
        <w:t>Locatie</w:t>
      </w:r>
    </w:p>
    <w:p w:rsidR="00F0524D" w:rsidRDefault="00DC26E8" w:rsidP="00F0524D">
      <w:pPr>
        <w:tabs>
          <w:tab w:val="left" w:pos="696"/>
        </w:tabs>
        <w:spacing w:after="0"/>
        <w:ind w:left="696"/>
        <w:rPr>
          <w:rFonts w:cs="Arial"/>
          <w:lang w:val="nl-NL"/>
        </w:rPr>
      </w:pPr>
      <w:r>
        <w:rPr>
          <w:rFonts w:cs="Arial"/>
          <w:lang w:val="nl-NL"/>
        </w:rPr>
        <w:t>Vergadercentrum 5</w:t>
      </w:r>
      <w:r w:rsidRPr="00DC26E8">
        <w:rPr>
          <w:rFonts w:cs="Arial"/>
          <w:vertAlign w:val="superscript"/>
          <w:lang w:val="nl-NL"/>
        </w:rPr>
        <w:t>e</w:t>
      </w:r>
      <w:r>
        <w:rPr>
          <w:rFonts w:cs="Arial"/>
          <w:lang w:val="nl-NL"/>
        </w:rPr>
        <w:t xml:space="preserve"> etage, Reinier de Graaf</w:t>
      </w:r>
      <w:r w:rsidR="00140BB0">
        <w:rPr>
          <w:rFonts w:cs="Arial"/>
          <w:lang w:val="nl-NL"/>
        </w:rPr>
        <w:tab/>
      </w:r>
    </w:p>
    <w:p w:rsidR="00140BB0" w:rsidRPr="001A565A" w:rsidRDefault="00F0524D" w:rsidP="00F0524D">
      <w:pPr>
        <w:numPr>
          <w:ilvl w:val="0"/>
          <w:numId w:val="4"/>
        </w:numPr>
        <w:tabs>
          <w:tab w:val="clear" w:pos="360"/>
          <w:tab w:val="left" w:pos="-1440"/>
          <w:tab w:val="left" w:pos="-720"/>
          <w:tab w:val="left" w:pos="696"/>
        </w:tabs>
        <w:spacing w:after="0" w:line="240" w:lineRule="auto"/>
        <w:rPr>
          <w:rFonts w:cs="Arial"/>
          <w:b/>
          <w:bCs/>
          <w:sz w:val="24"/>
        </w:rPr>
      </w:pPr>
      <w:r>
        <w:rPr>
          <w:rFonts w:cs="Arial"/>
          <w:b/>
          <w:bCs/>
          <w:sz w:val="24"/>
        </w:rPr>
        <w:t>P</w:t>
      </w:r>
      <w:r w:rsidR="00140BB0" w:rsidRPr="001A565A">
        <w:rPr>
          <w:rFonts w:cs="Arial"/>
          <w:b/>
          <w:bCs/>
          <w:sz w:val="24"/>
        </w:rPr>
        <w:t>rogramma</w:t>
      </w:r>
    </w:p>
    <w:p w:rsidR="00140BB0" w:rsidRDefault="00140BB0" w:rsidP="00F0524D">
      <w:pPr>
        <w:tabs>
          <w:tab w:val="left" w:pos="696"/>
        </w:tabs>
        <w:spacing w:after="0"/>
        <w:rPr>
          <w:rFonts w:cs="Arial"/>
          <w:sz w:val="20"/>
          <w:szCs w:val="18"/>
        </w:rPr>
      </w:pPr>
    </w:p>
    <w:tbl>
      <w:tblPr>
        <w:tblStyle w:val="Tabelraster"/>
        <w:tblW w:w="0" w:type="auto"/>
        <w:tblInd w:w="817" w:type="dxa"/>
        <w:tblLook w:val="04A0" w:firstRow="1" w:lastRow="0" w:firstColumn="1" w:lastColumn="0" w:noHBand="0" w:noVBand="1"/>
      </w:tblPr>
      <w:tblGrid>
        <w:gridCol w:w="1843"/>
        <w:gridCol w:w="3544"/>
      </w:tblGrid>
      <w:tr w:rsidR="00DC26E8" w:rsidRPr="00466AA5" w:rsidTr="00DC26E8">
        <w:tc>
          <w:tcPr>
            <w:tcW w:w="1843" w:type="dxa"/>
          </w:tcPr>
          <w:p w:rsidR="00DC26E8" w:rsidRPr="00466AA5" w:rsidRDefault="00DC26E8" w:rsidP="00F0524D">
            <w:pPr>
              <w:spacing w:before="40" w:after="40"/>
              <w:rPr>
                <w:b/>
                <w:color w:val="000000"/>
                <w:lang w:eastAsia="en-GB"/>
              </w:rPr>
            </w:pPr>
            <w:r w:rsidRPr="00466AA5">
              <w:rPr>
                <w:b/>
                <w:color w:val="000000"/>
                <w:lang w:eastAsia="en-GB"/>
              </w:rPr>
              <w:t>Tijd</w:t>
            </w:r>
          </w:p>
        </w:tc>
        <w:tc>
          <w:tcPr>
            <w:tcW w:w="3544" w:type="dxa"/>
          </w:tcPr>
          <w:p w:rsidR="00DC26E8" w:rsidRPr="00466AA5" w:rsidRDefault="00DC26E8" w:rsidP="00F0524D">
            <w:pPr>
              <w:spacing w:before="40" w:after="40"/>
              <w:rPr>
                <w:b/>
                <w:color w:val="000000"/>
                <w:lang w:eastAsia="en-GB"/>
              </w:rPr>
            </w:pPr>
            <w:r w:rsidRPr="00466AA5">
              <w:rPr>
                <w:b/>
                <w:color w:val="000000"/>
                <w:lang w:eastAsia="en-GB"/>
              </w:rPr>
              <w:t>Onder</w:t>
            </w:r>
            <w:r>
              <w:rPr>
                <w:b/>
                <w:color w:val="000000"/>
                <w:lang w:eastAsia="en-GB"/>
              </w:rPr>
              <w:t>deel</w:t>
            </w:r>
          </w:p>
        </w:tc>
      </w:tr>
      <w:tr w:rsidR="00DC26E8" w:rsidRPr="00466AA5" w:rsidTr="00DC26E8">
        <w:tc>
          <w:tcPr>
            <w:tcW w:w="1843" w:type="dxa"/>
          </w:tcPr>
          <w:p w:rsidR="00DC26E8" w:rsidRPr="00466AA5" w:rsidRDefault="00DC26E8" w:rsidP="00F0524D">
            <w:pPr>
              <w:spacing w:before="40" w:after="40"/>
              <w:rPr>
                <w:color w:val="000000"/>
                <w:lang w:eastAsia="en-GB"/>
              </w:rPr>
            </w:pPr>
            <w:r>
              <w:rPr>
                <w:color w:val="000000"/>
                <w:lang w:eastAsia="en-GB"/>
              </w:rPr>
              <w:t>15.45-</w:t>
            </w:r>
            <w:r w:rsidRPr="00466AA5">
              <w:rPr>
                <w:color w:val="000000"/>
                <w:lang w:eastAsia="en-GB"/>
              </w:rPr>
              <w:t>1</w:t>
            </w:r>
            <w:r>
              <w:rPr>
                <w:color w:val="000000"/>
                <w:lang w:eastAsia="en-GB"/>
              </w:rPr>
              <w:t>6</w:t>
            </w:r>
            <w:r w:rsidRPr="00466AA5">
              <w:rPr>
                <w:color w:val="000000"/>
                <w:lang w:eastAsia="en-GB"/>
              </w:rPr>
              <w:t>.</w:t>
            </w:r>
            <w:r>
              <w:rPr>
                <w:color w:val="000000"/>
                <w:lang w:eastAsia="en-GB"/>
              </w:rPr>
              <w:t>0</w:t>
            </w:r>
            <w:r w:rsidRPr="00466AA5">
              <w:rPr>
                <w:color w:val="000000"/>
                <w:lang w:eastAsia="en-GB"/>
              </w:rPr>
              <w:t>0</w:t>
            </w:r>
          </w:p>
        </w:tc>
        <w:tc>
          <w:tcPr>
            <w:tcW w:w="3544" w:type="dxa"/>
          </w:tcPr>
          <w:p w:rsidR="00DC26E8" w:rsidRPr="00466AA5" w:rsidRDefault="00DC26E8" w:rsidP="00F0524D">
            <w:pPr>
              <w:spacing w:before="40" w:after="40"/>
              <w:rPr>
                <w:color w:val="000000"/>
                <w:lang w:eastAsia="en-GB"/>
              </w:rPr>
            </w:pPr>
            <w:r>
              <w:rPr>
                <w:color w:val="000000"/>
                <w:lang w:eastAsia="en-GB"/>
              </w:rPr>
              <w:t>Inloop</w:t>
            </w:r>
          </w:p>
        </w:tc>
      </w:tr>
      <w:tr w:rsidR="00DC26E8" w:rsidRPr="00466AA5" w:rsidTr="00DC26E8">
        <w:trPr>
          <w:trHeight w:val="64"/>
        </w:trPr>
        <w:tc>
          <w:tcPr>
            <w:tcW w:w="1843" w:type="dxa"/>
          </w:tcPr>
          <w:p w:rsidR="00DC26E8" w:rsidRPr="00466AA5" w:rsidRDefault="00DC26E8" w:rsidP="00F0524D">
            <w:pPr>
              <w:spacing w:before="40" w:after="40"/>
              <w:rPr>
                <w:color w:val="000000"/>
                <w:lang w:eastAsia="en-GB"/>
              </w:rPr>
            </w:pPr>
            <w:r>
              <w:rPr>
                <w:color w:val="000000"/>
                <w:lang w:eastAsia="en-GB"/>
              </w:rPr>
              <w:t>16.00-18.00</w:t>
            </w:r>
          </w:p>
        </w:tc>
        <w:tc>
          <w:tcPr>
            <w:tcW w:w="3544" w:type="dxa"/>
          </w:tcPr>
          <w:p w:rsidR="00DC26E8" w:rsidRPr="00466AA5" w:rsidRDefault="00DC26E8" w:rsidP="00F0524D">
            <w:pPr>
              <w:spacing w:before="40" w:after="40"/>
              <w:rPr>
                <w:color w:val="000000"/>
                <w:lang w:eastAsia="en-GB"/>
              </w:rPr>
            </w:pPr>
            <w:r w:rsidRPr="00466AA5">
              <w:rPr>
                <w:color w:val="000000"/>
                <w:lang w:eastAsia="en-GB"/>
              </w:rPr>
              <w:t>Workshopronde 1</w:t>
            </w:r>
          </w:p>
        </w:tc>
      </w:tr>
      <w:tr w:rsidR="00DC26E8" w:rsidRPr="00466AA5" w:rsidTr="00DC26E8">
        <w:tc>
          <w:tcPr>
            <w:tcW w:w="1843" w:type="dxa"/>
          </w:tcPr>
          <w:p w:rsidR="00DC26E8" w:rsidRPr="00466AA5" w:rsidRDefault="00DC26E8" w:rsidP="00F0524D">
            <w:pPr>
              <w:spacing w:before="40" w:after="40"/>
              <w:rPr>
                <w:color w:val="000000"/>
                <w:lang w:eastAsia="en-GB"/>
              </w:rPr>
            </w:pPr>
            <w:r>
              <w:rPr>
                <w:color w:val="000000"/>
                <w:lang w:eastAsia="en-GB"/>
              </w:rPr>
              <w:t>18.00-18.</w:t>
            </w:r>
            <w:r w:rsidR="00747B61">
              <w:rPr>
                <w:color w:val="000000"/>
                <w:lang w:eastAsia="en-GB"/>
              </w:rPr>
              <w:t>30</w:t>
            </w:r>
          </w:p>
        </w:tc>
        <w:tc>
          <w:tcPr>
            <w:tcW w:w="3544" w:type="dxa"/>
          </w:tcPr>
          <w:p w:rsidR="00DC26E8" w:rsidRPr="00466AA5" w:rsidRDefault="00DC26E8" w:rsidP="00F0524D">
            <w:pPr>
              <w:spacing w:before="40" w:after="40"/>
              <w:rPr>
                <w:color w:val="000000"/>
                <w:lang w:eastAsia="en-GB"/>
              </w:rPr>
            </w:pPr>
            <w:r>
              <w:rPr>
                <w:color w:val="000000"/>
                <w:lang w:eastAsia="en-GB"/>
              </w:rPr>
              <w:t>Diner</w:t>
            </w:r>
          </w:p>
        </w:tc>
      </w:tr>
      <w:tr w:rsidR="00DC26E8" w:rsidRPr="00466AA5" w:rsidTr="00DC26E8">
        <w:tc>
          <w:tcPr>
            <w:tcW w:w="1843" w:type="dxa"/>
          </w:tcPr>
          <w:p w:rsidR="00DC26E8" w:rsidRPr="00466AA5" w:rsidRDefault="00DC26E8" w:rsidP="00F0524D">
            <w:pPr>
              <w:spacing w:before="40" w:after="40"/>
              <w:rPr>
                <w:color w:val="000000"/>
                <w:lang w:eastAsia="en-GB"/>
              </w:rPr>
            </w:pPr>
            <w:r>
              <w:rPr>
                <w:color w:val="000000"/>
                <w:lang w:eastAsia="en-GB"/>
              </w:rPr>
              <w:t>18.</w:t>
            </w:r>
            <w:r w:rsidR="00747B61">
              <w:rPr>
                <w:color w:val="000000"/>
                <w:lang w:eastAsia="en-GB"/>
              </w:rPr>
              <w:t>30</w:t>
            </w:r>
            <w:r>
              <w:rPr>
                <w:color w:val="000000"/>
                <w:lang w:eastAsia="en-GB"/>
              </w:rPr>
              <w:t>-20.</w:t>
            </w:r>
            <w:r w:rsidR="00747B61">
              <w:rPr>
                <w:color w:val="000000"/>
                <w:lang w:eastAsia="en-GB"/>
              </w:rPr>
              <w:t>30</w:t>
            </w:r>
          </w:p>
        </w:tc>
        <w:tc>
          <w:tcPr>
            <w:tcW w:w="3544" w:type="dxa"/>
          </w:tcPr>
          <w:p w:rsidR="00DC26E8" w:rsidRPr="00466AA5" w:rsidRDefault="00DC26E8" w:rsidP="00F0524D">
            <w:pPr>
              <w:spacing w:before="40" w:after="40"/>
              <w:rPr>
                <w:color w:val="000000"/>
                <w:lang w:eastAsia="en-GB"/>
              </w:rPr>
            </w:pPr>
            <w:r>
              <w:rPr>
                <w:color w:val="000000"/>
                <w:lang w:eastAsia="en-GB"/>
              </w:rPr>
              <w:t>Workshopronde 2</w:t>
            </w:r>
          </w:p>
        </w:tc>
      </w:tr>
      <w:tr w:rsidR="00DC26E8" w:rsidRPr="00466AA5" w:rsidTr="00DC26E8">
        <w:tc>
          <w:tcPr>
            <w:tcW w:w="1843" w:type="dxa"/>
          </w:tcPr>
          <w:p w:rsidR="00DC26E8" w:rsidRPr="00466AA5" w:rsidRDefault="00DC26E8" w:rsidP="00F0524D">
            <w:pPr>
              <w:spacing w:before="40" w:after="40"/>
              <w:rPr>
                <w:color w:val="000000"/>
                <w:lang w:eastAsia="en-GB"/>
              </w:rPr>
            </w:pPr>
            <w:r>
              <w:rPr>
                <w:color w:val="000000"/>
                <w:lang w:eastAsia="en-GB"/>
              </w:rPr>
              <w:t>20.45-21.30</w:t>
            </w:r>
          </w:p>
        </w:tc>
        <w:tc>
          <w:tcPr>
            <w:tcW w:w="3544" w:type="dxa"/>
          </w:tcPr>
          <w:p w:rsidR="00DC26E8" w:rsidRPr="00466AA5" w:rsidRDefault="00DC26E8" w:rsidP="00F0524D">
            <w:pPr>
              <w:spacing w:before="40" w:after="40"/>
              <w:rPr>
                <w:color w:val="000000"/>
                <w:lang w:eastAsia="en-GB"/>
              </w:rPr>
            </w:pPr>
            <w:r>
              <w:rPr>
                <w:color w:val="000000"/>
                <w:lang w:eastAsia="en-GB"/>
              </w:rPr>
              <w:t>Plenaire afsluiting en Borrel</w:t>
            </w:r>
          </w:p>
        </w:tc>
      </w:tr>
    </w:tbl>
    <w:p w:rsidR="00140BB0" w:rsidRDefault="00140BB0" w:rsidP="00140BB0">
      <w:pPr>
        <w:tabs>
          <w:tab w:val="left" w:pos="696"/>
        </w:tabs>
        <w:rPr>
          <w:rFonts w:cs="Arial"/>
          <w:sz w:val="20"/>
          <w:szCs w:val="18"/>
        </w:rPr>
      </w:pPr>
    </w:p>
    <w:tbl>
      <w:tblPr>
        <w:tblStyle w:val="Lichtelijst-accent1"/>
        <w:tblW w:w="0" w:type="auto"/>
        <w:tblLook w:val="04A0" w:firstRow="1" w:lastRow="0" w:firstColumn="1" w:lastColumn="0" w:noHBand="0" w:noVBand="1"/>
      </w:tblPr>
      <w:tblGrid>
        <w:gridCol w:w="9606"/>
      </w:tblGrid>
      <w:tr w:rsidR="00F426D6" w:rsidTr="00F07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8DB3E2" w:themeFill="text2" w:themeFillTint="66"/>
          </w:tcPr>
          <w:p w:rsidR="00F426D6" w:rsidRPr="001203E1" w:rsidRDefault="00F426D6" w:rsidP="00F0524D">
            <w:pPr>
              <w:tabs>
                <w:tab w:val="left" w:pos="696"/>
              </w:tabs>
              <w:spacing w:before="60" w:after="60"/>
              <w:rPr>
                <w:rFonts w:cs="Arial"/>
                <w:b w:val="0"/>
                <w:bCs w:val="0"/>
              </w:rPr>
            </w:pPr>
            <w:r w:rsidRPr="00F0707B">
              <w:rPr>
                <w:rFonts w:cs="Arial"/>
                <w:color w:val="auto"/>
              </w:rPr>
              <w:t xml:space="preserve">RONDE 1 </w:t>
            </w:r>
          </w:p>
        </w:tc>
      </w:tr>
      <w:tr w:rsidR="00F426D6" w:rsidRPr="00F0524D" w:rsidTr="00F0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F0707B" w:rsidRDefault="00F426D6" w:rsidP="00F0707B">
            <w:pPr>
              <w:tabs>
                <w:tab w:val="left" w:pos="696"/>
              </w:tabs>
              <w:spacing w:before="120" w:after="0"/>
              <w:rPr>
                <w:rFonts w:cs="Arial"/>
                <w:lang w:val="nl-NL"/>
              </w:rPr>
            </w:pPr>
            <w:r w:rsidRPr="00F0707B">
              <w:rPr>
                <w:rFonts w:cs="Arial"/>
                <w:lang w:val="nl-NL"/>
              </w:rPr>
              <w:t>De effecten van het opleidingsakkoord op de bedrijfsvoering, het Tokio Optimum Model (</w:t>
            </w:r>
            <w:r w:rsidR="00F0707B">
              <w:rPr>
                <w:rFonts w:cs="Arial"/>
                <w:lang w:val="nl-NL"/>
              </w:rPr>
              <w:t>1)</w:t>
            </w:r>
          </w:p>
          <w:p w:rsidR="00F426D6" w:rsidRPr="00F0707B" w:rsidRDefault="00F0707B" w:rsidP="00F0707B">
            <w:pPr>
              <w:tabs>
                <w:tab w:val="left" w:pos="696"/>
              </w:tabs>
              <w:spacing w:after="0"/>
              <w:rPr>
                <w:rFonts w:cs="Arial"/>
                <w:bCs w:val="0"/>
                <w:lang w:val="nl-NL"/>
              </w:rPr>
            </w:pPr>
            <w:r>
              <w:rPr>
                <w:rFonts w:cs="Arial"/>
                <w:lang w:val="nl-NL"/>
              </w:rPr>
              <w:t xml:space="preserve"> </w:t>
            </w:r>
            <w:r w:rsidR="00F426D6" w:rsidRPr="00F0707B">
              <w:rPr>
                <w:rFonts w:cs="Arial"/>
                <w:b w:val="0"/>
                <w:i/>
                <w:lang w:val="nl-NL"/>
              </w:rPr>
              <w:t>Deze workshop wordt alleen in ronde 1 gegeven</w:t>
            </w:r>
          </w:p>
        </w:tc>
      </w:tr>
      <w:tr w:rsidR="00F426D6" w:rsidRPr="00F0707B" w:rsidTr="00F0707B">
        <w:tc>
          <w:tcPr>
            <w:cnfStyle w:val="001000000000" w:firstRow="0" w:lastRow="0" w:firstColumn="1" w:lastColumn="0" w:oddVBand="0" w:evenVBand="0" w:oddHBand="0" w:evenHBand="0" w:firstRowFirstColumn="0" w:firstRowLastColumn="0" w:lastRowFirstColumn="0" w:lastRowLastColumn="0"/>
            <w:tcW w:w="9606" w:type="dxa"/>
          </w:tcPr>
          <w:p w:rsidR="00F426D6" w:rsidRPr="00F0707B" w:rsidRDefault="00F426D6" w:rsidP="00F0707B">
            <w:pPr>
              <w:tabs>
                <w:tab w:val="left" w:pos="696"/>
              </w:tabs>
              <w:spacing w:before="120" w:after="100" w:afterAutospacing="1"/>
              <w:rPr>
                <w:rFonts w:cs="Arial"/>
                <w:bCs w:val="0"/>
                <w:lang w:val="nl-NL"/>
              </w:rPr>
            </w:pPr>
            <w:r w:rsidRPr="00F0707B">
              <w:rPr>
                <w:lang w:val="nl-NL"/>
              </w:rPr>
              <w:t xml:space="preserve">EPA’s in de opleiding  </w:t>
            </w:r>
            <w:r w:rsidRPr="00B916B7">
              <w:rPr>
                <w:b w:val="0"/>
                <w:lang w:val="nl-NL"/>
              </w:rPr>
              <w:t>(</w:t>
            </w:r>
            <w:r w:rsidR="00F0707B" w:rsidRPr="00B916B7">
              <w:rPr>
                <w:b w:val="0"/>
                <w:lang w:val="nl-NL"/>
              </w:rPr>
              <w:t>2)</w:t>
            </w:r>
          </w:p>
        </w:tc>
      </w:tr>
      <w:tr w:rsidR="00F426D6" w:rsidRPr="00F0524D" w:rsidTr="00F070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606" w:type="dxa"/>
          </w:tcPr>
          <w:p w:rsidR="00F426D6" w:rsidRPr="00F0707B" w:rsidRDefault="00F0707B" w:rsidP="00F0707B">
            <w:pPr>
              <w:tabs>
                <w:tab w:val="left" w:pos="696"/>
              </w:tabs>
              <w:spacing w:before="120" w:after="100" w:afterAutospacing="1"/>
              <w:rPr>
                <w:rFonts w:cs="Arial"/>
                <w:bCs w:val="0"/>
                <w:i/>
                <w:lang w:val="nl-NL"/>
              </w:rPr>
            </w:pPr>
            <w:r w:rsidRPr="00F0707B">
              <w:rPr>
                <w:rFonts w:cs="Arial"/>
                <w:lang w:val="nl-NL"/>
              </w:rPr>
              <w:t xml:space="preserve">Interventies gericht op disfunctionerende aios  </w:t>
            </w:r>
            <w:r w:rsidRPr="00B916B7">
              <w:rPr>
                <w:rFonts w:cs="Arial"/>
                <w:b w:val="0"/>
                <w:lang w:val="nl-NL"/>
              </w:rPr>
              <w:t>(</w:t>
            </w:r>
            <w:r w:rsidRPr="00B916B7">
              <w:rPr>
                <w:rFonts w:cs="Arial"/>
                <w:b w:val="0"/>
                <w:lang w:val="nl-NL"/>
              </w:rPr>
              <w:t>3</w:t>
            </w:r>
            <w:r w:rsidRPr="00B916B7">
              <w:rPr>
                <w:rFonts w:cs="Arial"/>
                <w:b w:val="0"/>
                <w:lang w:val="nl-NL"/>
              </w:rPr>
              <w:t>)</w:t>
            </w:r>
          </w:p>
        </w:tc>
      </w:tr>
      <w:tr w:rsidR="00F426D6" w:rsidRPr="00F0524D" w:rsidTr="00F0707B">
        <w:tc>
          <w:tcPr>
            <w:cnfStyle w:val="001000000000" w:firstRow="0" w:lastRow="0" w:firstColumn="1" w:lastColumn="0" w:oddVBand="0" w:evenVBand="0" w:oddHBand="0" w:evenHBand="0" w:firstRowFirstColumn="0" w:firstRowLastColumn="0" w:lastRowFirstColumn="0" w:lastRowLastColumn="0"/>
            <w:tcW w:w="9606" w:type="dxa"/>
          </w:tcPr>
          <w:p w:rsidR="00F426D6" w:rsidRPr="001203E1" w:rsidRDefault="00F0707B" w:rsidP="00F0707B">
            <w:pPr>
              <w:tabs>
                <w:tab w:val="left" w:pos="696"/>
              </w:tabs>
              <w:spacing w:before="120" w:after="100" w:afterAutospacing="1"/>
              <w:rPr>
                <w:rFonts w:cs="Arial"/>
                <w:bCs w:val="0"/>
                <w:lang w:val="nl-NL"/>
              </w:rPr>
            </w:pPr>
            <w:r w:rsidRPr="00747B61">
              <w:rPr>
                <w:rFonts w:cs="Arial"/>
                <w:lang w:val="nl-NL"/>
              </w:rPr>
              <w:t>Doelmatigheid in de zorg</w:t>
            </w:r>
            <w:r>
              <w:rPr>
                <w:rFonts w:cs="Arial"/>
                <w:lang w:val="nl-NL"/>
              </w:rPr>
              <w:t xml:space="preserve"> </w:t>
            </w:r>
            <w:r w:rsidRPr="00B916B7">
              <w:rPr>
                <w:rFonts w:cs="Arial"/>
                <w:b w:val="0"/>
                <w:i/>
                <w:lang w:val="nl-NL"/>
              </w:rPr>
              <w:t>(</w:t>
            </w:r>
            <w:r w:rsidRPr="00B916B7">
              <w:rPr>
                <w:rFonts w:cs="Arial"/>
                <w:b w:val="0"/>
                <w:i/>
                <w:lang w:val="nl-NL"/>
              </w:rPr>
              <w:t>4</w:t>
            </w:r>
            <w:r w:rsidRPr="00B916B7">
              <w:rPr>
                <w:rFonts w:cs="Arial"/>
                <w:b w:val="0"/>
                <w:i/>
                <w:lang w:val="nl-NL"/>
              </w:rPr>
              <w:t>)</w:t>
            </w:r>
          </w:p>
        </w:tc>
      </w:tr>
      <w:tr w:rsidR="00F426D6" w:rsidRPr="00F0707B" w:rsidTr="00F0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8DB3E2" w:themeFill="text2" w:themeFillTint="66"/>
          </w:tcPr>
          <w:p w:rsidR="00F426D6" w:rsidRPr="00F426D6" w:rsidRDefault="00F426D6" w:rsidP="00F0707B">
            <w:pPr>
              <w:tabs>
                <w:tab w:val="left" w:pos="696"/>
              </w:tabs>
              <w:spacing w:before="120" w:after="100" w:afterAutospacing="1"/>
              <w:rPr>
                <w:rFonts w:cs="Arial"/>
                <w:b w:val="0"/>
                <w:bCs w:val="0"/>
                <w:lang w:val="nl-NL"/>
              </w:rPr>
            </w:pPr>
            <w:r>
              <w:rPr>
                <w:rFonts w:cs="Arial"/>
                <w:lang w:val="nl-NL"/>
              </w:rPr>
              <w:t>RONDE 2</w:t>
            </w:r>
          </w:p>
        </w:tc>
      </w:tr>
      <w:tr w:rsidR="00F426D6" w:rsidRPr="00F0707B" w:rsidTr="00F0707B">
        <w:tc>
          <w:tcPr>
            <w:cnfStyle w:val="001000000000" w:firstRow="0" w:lastRow="0" w:firstColumn="1" w:lastColumn="0" w:oddVBand="0" w:evenVBand="0" w:oddHBand="0" w:evenHBand="0" w:firstRowFirstColumn="0" w:firstRowLastColumn="0" w:lastRowFirstColumn="0" w:lastRowLastColumn="0"/>
            <w:tcW w:w="9606" w:type="dxa"/>
          </w:tcPr>
          <w:p w:rsidR="00F426D6" w:rsidRPr="00F0707B" w:rsidRDefault="00F426D6" w:rsidP="00F0707B">
            <w:pPr>
              <w:tabs>
                <w:tab w:val="left" w:pos="696"/>
              </w:tabs>
              <w:spacing w:before="120" w:after="100" w:afterAutospacing="1"/>
              <w:rPr>
                <w:rFonts w:cs="Arial"/>
                <w:bCs w:val="0"/>
                <w:lang w:val="nl-NL"/>
              </w:rPr>
            </w:pPr>
            <w:r w:rsidRPr="00F426D6">
              <w:rPr>
                <w:lang w:val="nl-NL"/>
              </w:rPr>
              <w:t>EPA’s in de opleiding</w:t>
            </w:r>
            <w:r w:rsidRPr="001203E1">
              <w:rPr>
                <w:lang w:val="nl-NL"/>
              </w:rPr>
              <w:t xml:space="preserve">  </w:t>
            </w:r>
            <w:r w:rsidRPr="00B916B7">
              <w:rPr>
                <w:b w:val="0"/>
                <w:lang w:val="nl-NL"/>
              </w:rPr>
              <w:t>(</w:t>
            </w:r>
            <w:r w:rsidR="00F0707B" w:rsidRPr="00B916B7">
              <w:rPr>
                <w:b w:val="0"/>
                <w:lang w:val="nl-NL"/>
              </w:rPr>
              <w:t>2</w:t>
            </w:r>
            <w:r w:rsidRPr="00B916B7">
              <w:rPr>
                <w:b w:val="0"/>
                <w:lang w:val="nl-NL"/>
              </w:rPr>
              <w:t>)</w:t>
            </w:r>
          </w:p>
        </w:tc>
      </w:tr>
      <w:tr w:rsidR="00B916B7" w:rsidRPr="00F0707B" w:rsidTr="00F0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B916B7" w:rsidRPr="00F426D6" w:rsidRDefault="00B916B7" w:rsidP="00F0707B">
            <w:pPr>
              <w:tabs>
                <w:tab w:val="left" w:pos="696"/>
              </w:tabs>
              <w:spacing w:before="120" w:after="100" w:afterAutospacing="1"/>
              <w:rPr>
                <w:b w:val="0"/>
                <w:lang w:val="nl-NL"/>
              </w:rPr>
            </w:pPr>
            <w:r w:rsidRPr="00B916B7">
              <w:rPr>
                <w:lang w:val="nl-NL"/>
              </w:rPr>
              <w:t>Interventies gericht op disfunctionerende aios</w:t>
            </w:r>
            <w:r w:rsidRPr="00B916B7">
              <w:rPr>
                <w:b w:val="0"/>
                <w:lang w:val="nl-NL"/>
              </w:rPr>
              <w:t xml:space="preserve"> (3)</w:t>
            </w:r>
          </w:p>
        </w:tc>
      </w:tr>
      <w:tr w:rsidR="00F426D6" w:rsidRPr="00F0524D" w:rsidTr="00F0707B">
        <w:tc>
          <w:tcPr>
            <w:cnfStyle w:val="001000000000" w:firstRow="0" w:lastRow="0" w:firstColumn="1" w:lastColumn="0" w:oddVBand="0" w:evenVBand="0" w:oddHBand="0" w:evenHBand="0" w:firstRowFirstColumn="0" w:firstRowLastColumn="0" w:lastRowFirstColumn="0" w:lastRowLastColumn="0"/>
            <w:tcW w:w="9606" w:type="dxa"/>
          </w:tcPr>
          <w:p w:rsidR="00F0707B" w:rsidRPr="00F0707B" w:rsidRDefault="00F426D6" w:rsidP="00F0707B">
            <w:pPr>
              <w:tabs>
                <w:tab w:val="left" w:pos="696"/>
              </w:tabs>
              <w:spacing w:before="120" w:after="100" w:afterAutospacing="1"/>
              <w:rPr>
                <w:rFonts w:cs="Arial"/>
                <w:b w:val="0"/>
                <w:bCs w:val="0"/>
                <w:lang w:val="nl-NL"/>
              </w:rPr>
            </w:pPr>
            <w:r w:rsidRPr="00747B61">
              <w:rPr>
                <w:rFonts w:cs="Arial"/>
                <w:lang w:val="nl-NL"/>
              </w:rPr>
              <w:t>Doelmatigheid in de zorg</w:t>
            </w:r>
            <w:r w:rsidR="00F0707B">
              <w:rPr>
                <w:rFonts w:cs="Arial"/>
                <w:b w:val="0"/>
                <w:bCs w:val="0"/>
                <w:lang w:val="nl-NL"/>
              </w:rPr>
              <w:t xml:space="preserve"> </w:t>
            </w:r>
            <w:r w:rsidRPr="00B916B7">
              <w:rPr>
                <w:rFonts w:cs="Arial"/>
                <w:b w:val="0"/>
                <w:lang w:val="nl-NL"/>
              </w:rPr>
              <w:t>(</w:t>
            </w:r>
            <w:r w:rsidR="00F0707B" w:rsidRPr="00B916B7">
              <w:rPr>
                <w:rFonts w:cs="Arial"/>
                <w:b w:val="0"/>
                <w:lang w:val="nl-NL"/>
              </w:rPr>
              <w:t>4</w:t>
            </w:r>
            <w:r w:rsidRPr="00B916B7">
              <w:rPr>
                <w:rFonts w:cs="Arial"/>
                <w:b w:val="0"/>
                <w:lang w:val="nl-NL"/>
              </w:rPr>
              <w:t>)</w:t>
            </w:r>
          </w:p>
        </w:tc>
      </w:tr>
      <w:tr w:rsidR="00F426D6" w:rsidRPr="00F0524D" w:rsidTr="00F0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F426D6" w:rsidRDefault="00F426D6" w:rsidP="00F0707B">
            <w:pPr>
              <w:tabs>
                <w:tab w:val="left" w:pos="696"/>
              </w:tabs>
              <w:spacing w:before="120" w:after="0"/>
              <w:rPr>
                <w:bCs w:val="0"/>
                <w:lang w:val="nl-NL"/>
              </w:rPr>
            </w:pPr>
            <w:r w:rsidRPr="00F426D6">
              <w:rPr>
                <w:lang w:val="nl-NL"/>
              </w:rPr>
              <w:t>Bespreken en beoordelen van professioneel gedrag</w:t>
            </w:r>
            <w:r w:rsidRPr="001203E1">
              <w:rPr>
                <w:lang w:val="nl-NL"/>
              </w:rPr>
              <w:t xml:space="preserve"> </w:t>
            </w:r>
            <w:r w:rsidRPr="00B916B7">
              <w:rPr>
                <w:b w:val="0"/>
                <w:lang w:val="nl-NL"/>
              </w:rPr>
              <w:t>(</w:t>
            </w:r>
            <w:r w:rsidR="00F0707B" w:rsidRPr="00B916B7">
              <w:rPr>
                <w:b w:val="0"/>
                <w:lang w:val="nl-NL"/>
              </w:rPr>
              <w:t>5</w:t>
            </w:r>
            <w:r w:rsidRPr="00B916B7">
              <w:rPr>
                <w:b w:val="0"/>
                <w:lang w:val="nl-NL"/>
              </w:rPr>
              <w:t>)</w:t>
            </w:r>
          </w:p>
          <w:p w:rsidR="00F426D6" w:rsidRPr="00F0707B" w:rsidRDefault="00F426D6" w:rsidP="00F0707B">
            <w:pPr>
              <w:tabs>
                <w:tab w:val="left" w:pos="696"/>
              </w:tabs>
              <w:spacing w:after="0"/>
              <w:rPr>
                <w:rFonts w:cs="Arial"/>
                <w:b w:val="0"/>
                <w:bCs w:val="0"/>
                <w:lang w:val="nl-NL"/>
              </w:rPr>
            </w:pPr>
            <w:r w:rsidRPr="00747B61">
              <w:rPr>
                <w:lang w:val="nl-NL"/>
              </w:rPr>
              <w:t xml:space="preserve"> </w:t>
            </w:r>
            <w:r w:rsidRPr="00F0707B">
              <w:rPr>
                <w:b w:val="0"/>
                <w:i/>
                <w:lang w:val="nl-NL"/>
              </w:rPr>
              <w:t>Deze workshop wordt alleen in ronde 2 gegeven</w:t>
            </w:r>
          </w:p>
        </w:tc>
      </w:tr>
    </w:tbl>
    <w:p w:rsidR="004F3D0F" w:rsidRPr="00027EC9" w:rsidRDefault="004F3D0F" w:rsidP="004F3D0F">
      <w:pPr>
        <w:spacing w:after="0"/>
        <w:rPr>
          <w:lang w:val="nl-NL"/>
        </w:rPr>
      </w:pPr>
    </w:p>
    <w:p w:rsidR="00F0707B" w:rsidRDefault="00F0707B">
      <w:pPr>
        <w:spacing w:after="0" w:line="240" w:lineRule="auto"/>
        <w:rPr>
          <w:b/>
          <w:i/>
          <w:sz w:val="28"/>
          <w:szCs w:val="28"/>
          <w:lang w:val="nl-NL"/>
        </w:rPr>
      </w:pPr>
      <w:r>
        <w:rPr>
          <w:b/>
          <w:i/>
          <w:sz w:val="28"/>
          <w:szCs w:val="28"/>
          <w:lang w:val="nl-NL"/>
        </w:rPr>
        <w:br w:type="page"/>
      </w:r>
    </w:p>
    <w:p w:rsidR="004128F3" w:rsidRDefault="004128F3" w:rsidP="004F3D0F">
      <w:pPr>
        <w:spacing w:after="0"/>
        <w:rPr>
          <w:b/>
          <w:i/>
          <w:sz w:val="28"/>
          <w:szCs w:val="28"/>
          <w:lang w:val="nl-NL"/>
        </w:rPr>
      </w:pPr>
      <w:r w:rsidRPr="001203E1">
        <w:rPr>
          <w:b/>
          <w:i/>
          <w:sz w:val="28"/>
          <w:szCs w:val="28"/>
          <w:lang w:val="nl-NL"/>
        </w:rPr>
        <w:lastRenderedPageBreak/>
        <w:t>De workshops</w:t>
      </w:r>
      <w:r w:rsidR="001203E1">
        <w:rPr>
          <w:b/>
          <w:i/>
          <w:sz w:val="28"/>
          <w:szCs w:val="28"/>
          <w:lang w:val="nl-NL"/>
        </w:rPr>
        <w:t xml:space="preserve"> </w:t>
      </w:r>
    </w:p>
    <w:p w:rsidR="001203E1" w:rsidRDefault="001203E1" w:rsidP="004F3D0F">
      <w:pPr>
        <w:spacing w:after="0"/>
        <w:rPr>
          <w:b/>
          <w:i/>
          <w:sz w:val="28"/>
          <w:szCs w:val="28"/>
          <w:lang w:val="nl-NL"/>
        </w:rPr>
      </w:pPr>
    </w:p>
    <w:p w:rsidR="001203E1" w:rsidRDefault="001203E1" w:rsidP="001203E1">
      <w:pPr>
        <w:numPr>
          <w:ilvl w:val="0"/>
          <w:numId w:val="14"/>
        </w:numPr>
        <w:spacing w:after="0"/>
        <w:rPr>
          <w:b/>
          <w:lang w:val="nl-NL"/>
        </w:rPr>
      </w:pPr>
      <w:r>
        <w:rPr>
          <w:b/>
          <w:lang w:val="nl-NL"/>
        </w:rPr>
        <w:t>D</w:t>
      </w:r>
      <w:r w:rsidRPr="004F3D0F">
        <w:rPr>
          <w:b/>
          <w:lang w:val="nl-NL"/>
        </w:rPr>
        <w:t>e effecten van het opleidin</w:t>
      </w:r>
      <w:r>
        <w:rPr>
          <w:b/>
          <w:lang w:val="nl-NL"/>
        </w:rPr>
        <w:t xml:space="preserve">gsakkoord op de bedrijfsvoering, het </w:t>
      </w:r>
      <w:r w:rsidRPr="004F3D0F">
        <w:rPr>
          <w:b/>
          <w:lang w:val="nl-NL"/>
        </w:rPr>
        <w:t xml:space="preserve"> </w:t>
      </w:r>
      <w:r w:rsidRPr="00DC26E8">
        <w:rPr>
          <w:b/>
          <w:lang w:val="nl-NL"/>
        </w:rPr>
        <w:t xml:space="preserve">Tokio Optimum </w:t>
      </w:r>
      <w:r>
        <w:rPr>
          <w:b/>
          <w:lang w:val="nl-NL"/>
        </w:rPr>
        <w:t>Traject</w:t>
      </w:r>
    </w:p>
    <w:p w:rsidR="001203E1" w:rsidRPr="006442AB" w:rsidRDefault="001203E1" w:rsidP="001203E1">
      <w:pPr>
        <w:spacing w:after="0"/>
        <w:rPr>
          <w:i/>
          <w:lang w:val="nl-NL"/>
        </w:rPr>
      </w:pPr>
      <w:r w:rsidRPr="006442AB">
        <w:rPr>
          <w:i/>
          <w:lang w:val="nl-NL"/>
        </w:rPr>
        <w:t>Introductie</w:t>
      </w:r>
    </w:p>
    <w:p w:rsidR="001203E1" w:rsidRDefault="001203E1" w:rsidP="001203E1">
      <w:pPr>
        <w:spacing w:after="0"/>
        <w:rPr>
          <w:lang w:val="nl-NL"/>
        </w:rPr>
      </w:pPr>
      <w:r w:rsidRPr="00352AD2">
        <w:rPr>
          <w:lang w:val="nl-NL"/>
        </w:rPr>
        <w:t>Ieder ziekenhuis en daarbinnen iedere Raad van Bestuur, VMS of MSB en iedere</w:t>
      </w:r>
      <w:r>
        <w:rPr>
          <w:lang w:val="nl-NL"/>
        </w:rPr>
        <w:t xml:space="preserve"> </w:t>
      </w:r>
      <w:r w:rsidRPr="00352AD2">
        <w:rPr>
          <w:lang w:val="nl-NL"/>
        </w:rPr>
        <w:t>vakgroep, staat voor de uitdaging om een optimale formatieve bezetting van</w:t>
      </w:r>
      <w:r>
        <w:rPr>
          <w:lang w:val="nl-NL"/>
        </w:rPr>
        <w:t xml:space="preserve"> </w:t>
      </w:r>
      <w:r w:rsidRPr="00352AD2">
        <w:rPr>
          <w:lang w:val="nl-NL"/>
        </w:rPr>
        <w:t>afdelingen te realiseren. Optimaal betekent hier: een goede kwaliteit van zorg</w:t>
      </w:r>
      <w:r>
        <w:rPr>
          <w:lang w:val="nl-NL"/>
        </w:rPr>
        <w:t xml:space="preserve"> </w:t>
      </w:r>
      <w:r w:rsidRPr="00352AD2">
        <w:rPr>
          <w:lang w:val="nl-NL"/>
        </w:rPr>
        <w:t>neerzetten met een kosteneffectieve inzet van ‘taakbekwame’ zorgverleners.</w:t>
      </w:r>
      <w:r w:rsidRPr="00747B61">
        <w:rPr>
          <w:lang w:val="nl-NL"/>
        </w:rPr>
        <w:t xml:space="preserve">  </w:t>
      </w:r>
      <w:r w:rsidRPr="00352AD2">
        <w:rPr>
          <w:lang w:val="nl-NL"/>
        </w:rPr>
        <w:t>Sleutelwoord hierbij is taakbekwaam; om kwalitatief goede zorg te leveren</w:t>
      </w:r>
      <w:r>
        <w:rPr>
          <w:lang w:val="nl-NL"/>
        </w:rPr>
        <w:t xml:space="preserve"> </w:t>
      </w:r>
      <w:r w:rsidRPr="00352AD2">
        <w:rPr>
          <w:lang w:val="nl-NL"/>
        </w:rPr>
        <w:t>moeten de werkzaamheden belegd worden bij de functionaris die die taak</w:t>
      </w:r>
      <w:r>
        <w:rPr>
          <w:lang w:val="nl-NL"/>
        </w:rPr>
        <w:t xml:space="preserve"> </w:t>
      </w:r>
      <w:r w:rsidRPr="00352AD2">
        <w:rPr>
          <w:lang w:val="nl-NL"/>
        </w:rPr>
        <w:t>kwalitatief goed en kosteneffectief kan uitvoeren.</w:t>
      </w:r>
      <w:r>
        <w:rPr>
          <w:lang w:val="nl-NL"/>
        </w:rPr>
        <w:t xml:space="preserve"> </w:t>
      </w:r>
      <w:r w:rsidRPr="00352AD2">
        <w:rPr>
          <w:lang w:val="nl-NL"/>
        </w:rPr>
        <w:t>Het TOKIO Optimum Traject is een methode om tot zo’n optimale formatie te</w:t>
      </w:r>
      <w:r>
        <w:rPr>
          <w:lang w:val="nl-NL"/>
        </w:rPr>
        <w:t xml:space="preserve"> </w:t>
      </w:r>
      <w:r w:rsidRPr="00352AD2">
        <w:rPr>
          <w:lang w:val="nl-NL"/>
        </w:rPr>
        <w:t>komen op vakgroepsniveau, unit- of ziekenhuisniveau, of zelfs regionaal niveau.</w:t>
      </w:r>
      <w:r>
        <w:rPr>
          <w:lang w:val="nl-NL"/>
        </w:rPr>
        <w:t xml:space="preserve"> </w:t>
      </w:r>
    </w:p>
    <w:p w:rsidR="001203E1" w:rsidRPr="00352AD2" w:rsidRDefault="001203E1" w:rsidP="001203E1">
      <w:pPr>
        <w:spacing w:after="0"/>
        <w:rPr>
          <w:i/>
          <w:lang w:val="nl-NL"/>
        </w:rPr>
      </w:pPr>
      <w:r w:rsidRPr="00352AD2">
        <w:rPr>
          <w:i/>
          <w:lang w:val="nl-NL"/>
        </w:rPr>
        <w:t>Doel</w:t>
      </w:r>
    </w:p>
    <w:p w:rsidR="001203E1" w:rsidRDefault="001203E1" w:rsidP="001203E1">
      <w:pPr>
        <w:numPr>
          <w:ilvl w:val="0"/>
          <w:numId w:val="22"/>
        </w:numPr>
        <w:spacing w:after="0"/>
        <w:rPr>
          <w:lang w:val="nl-NL"/>
        </w:rPr>
      </w:pPr>
      <w:r>
        <w:rPr>
          <w:lang w:val="nl-NL"/>
        </w:rPr>
        <w:t xml:space="preserve">Inzicht in het Tokio Optimum Traject </w:t>
      </w:r>
    </w:p>
    <w:p w:rsidR="001203E1" w:rsidRPr="00352AD2" w:rsidRDefault="001203E1" w:rsidP="001203E1">
      <w:pPr>
        <w:numPr>
          <w:ilvl w:val="0"/>
          <w:numId w:val="22"/>
        </w:numPr>
        <w:spacing w:after="0"/>
        <w:rPr>
          <w:lang w:val="nl-NL"/>
        </w:rPr>
      </w:pPr>
      <w:r>
        <w:rPr>
          <w:lang w:val="nl-NL"/>
        </w:rPr>
        <w:t>Inzicht in de 11 stappen die moeten worden doorlopen in drie fasen, nl.</w:t>
      </w:r>
    </w:p>
    <w:p w:rsidR="001203E1" w:rsidRPr="00352AD2" w:rsidRDefault="001203E1" w:rsidP="001203E1">
      <w:pPr>
        <w:numPr>
          <w:ilvl w:val="1"/>
          <w:numId w:val="22"/>
        </w:numPr>
        <w:spacing w:after="0"/>
        <w:rPr>
          <w:lang w:val="nl-NL"/>
        </w:rPr>
      </w:pPr>
      <w:r w:rsidRPr="00352AD2">
        <w:rPr>
          <w:lang w:val="nl-NL"/>
        </w:rPr>
        <w:t>Bepalen van de kenmerken van kwalitatief goede zorg van de eenheid in ‘ontwerpeisen’</w:t>
      </w:r>
    </w:p>
    <w:p w:rsidR="001203E1" w:rsidRPr="00352AD2" w:rsidRDefault="001203E1" w:rsidP="001203E1">
      <w:pPr>
        <w:spacing w:after="0"/>
        <w:ind w:left="1440"/>
        <w:rPr>
          <w:lang w:val="nl-NL"/>
        </w:rPr>
      </w:pPr>
      <w:r w:rsidRPr="00352AD2">
        <w:rPr>
          <w:lang w:val="nl-NL"/>
        </w:rPr>
        <w:t>en ‘activiteiten’. De huidige formatie wordt aan die kenmerken getoetst.</w:t>
      </w:r>
    </w:p>
    <w:p w:rsidR="001203E1" w:rsidRPr="00352AD2" w:rsidRDefault="001203E1" w:rsidP="001203E1">
      <w:pPr>
        <w:numPr>
          <w:ilvl w:val="1"/>
          <w:numId w:val="22"/>
        </w:numPr>
        <w:spacing w:after="0"/>
        <w:rPr>
          <w:lang w:val="nl-NL"/>
        </w:rPr>
      </w:pPr>
      <w:r w:rsidRPr="00352AD2">
        <w:rPr>
          <w:lang w:val="nl-NL"/>
        </w:rPr>
        <w:t>Het uitputtend ontwikkelen en toetsen van scenario’s voor formatie.</w:t>
      </w:r>
    </w:p>
    <w:p w:rsidR="001203E1" w:rsidRPr="00352AD2" w:rsidRDefault="001203E1" w:rsidP="001203E1">
      <w:pPr>
        <w:numPr>
          <w:ilvl w:val="1"/>
          <w:numId w:val="22"/>
        </w:numPr>
        <w:spacing w:after="0"/>
        <w:rPr>
          <w:lang w:val="nl-NL"/>
        </w:rPr>
      </w:pPr>
      <w:r w:rsidRPr="00352AD2">
        <w:rPr>
          <w:lang w:val="nl-NL"/>
        </w:rPr>
        <w:t>Het vergelijken en kiezen van een optimaal scenario op gebied van kwaliteit en kosten,</w:t>
      </w:r>
    </w:p>
    <w:p w:rsidR="001203E1" w:rsidRPr="00352AD2" w:rsidRDefault="001203E1" w:rsidP="001203E1">
      <w:pPr>
        <w:spacing w:after="0"/>
        <w:rPr>
          <w:lang w:val="nl-NL"/>
        </w:rPr>
      </w:pPr>
      <w:r>
        <w:rPr>
          <w:lang w:val="nl-NL"/>
        </w:rPr>
        <w:tab/>
      </w:r>
      <w:r>
        <w:rPr>
          <w:lang w:val="nl-NL"/>
        </w:rPr>
        <w:tab/>
      </w:r>
      <w:r w:rsidRPr="00352AD2">
        <w:rPr>
          <w:lang w:val="nl-NL"/>
        </w:rPr>
        <w:t>waar nodig op korte en/of lange termijn.</w:t>
      </w:r>
      <w:r>
        <w:rPr>
          <w:lang w:val="nl-NL"/>
        </w:rPr>
        <w:t xml:space="preserve"> </w:t>
      </w:r>
    </w:p>
    <w:p w:rsidR="001203E1" w:rsidRDefault="001203E1" w:rsidP="001203E1">
      <w:pPr>
        <w:spacing w:after="0"/>
        <w:rPr>
          <w:lang w:val="nl-NL"/>
        </w:rPr>
      </w:pPr>
    </w:p>
    <w:p w:rsidR="001203E1" w:rsidRDefault="001203E1" w:rsidP="001203E1">
      <w:pPr>
        <w:spacing w:after="0"/>
        <w:rPr>
          <w:lang w:val="nl-NL"/>
        </w:rPr>
      </w:pPr>
      <w:r w:rsidRPr="00352AD2">
        <w:rPr>
          <w:lang w:val="nl-NL"/>
        </w:rPr>
        <w:t>Na een TOKIO Optimum Traject volgt altijd een proces van afstemming en onderhandeling</w:t>
      </w:r>
      <w:r>
        <w:rPr>
          <w:lang w:val="nl-NL"/>
        </w:rPr>
        <w:t xml:space="preserve"> </w:t>
      </w:r>
      <w:r w:rsidRPr="00352AD2">
        <w:rPr>
          <w:lang w:val="nl-NL"/>
        </w:rPr>
        <w:t>met de RvB, VMS of MSB van een ziekenhuis over de verdeling van de kosten voor formatie en</w:t>
      </w:r>
      <w:r>
        <w:rPr>
          <w:lang w:val="nl-NL"/>
        </w:rPr>
        <w:t xml:space="preserve"> </w:t>
      </w:r>
      <w:r w:rsidRPr="00352AD2">
        <w:rPr>
          <w:lang w:val="nl-NL"/>
        </w:rPr>
        <w:t>investering in opleiding.</w:t>
      </w:r>
    </w:p>
    <w:p w:rsidR="001203E1" w:rsidRDefault="001203E1" w:rsidP="001203E1">
      <w:pPr>
        <w:spacing w:after="0"/>
        <w:rPr>
          <w:lang w:val="nl-NL"/>
        </w:rPr>
      </w:pPr>
      <w:r>
        <w:rPr>
          <w:lang w:val="nl-NL"/>
        </w:rPr>
        <w:t>M</w:t>
      </w:r>
      <w:r w:rsidRPr="00DC26E8">
        <w:rPr>
          <w:lang w:val="nl-NL"/>
        </w:rPr>
        <w:t xml:space="preserve">eer informatie over het model en het </w:t>
      </w:r>
      <w:r>
        <w:rPr>
          <w:lang w:val="nl-NL"/>
        </w:rPr>
        <w:t>Tokio</w:t>
      </w:r>
      <w:r w:rsidRPr="00DC26E8">
        <w:rPr>
          <w:lang w:val="nl-NL"/>
        </w:rPr>
        <w:t xml:space="preserve"> traject: </w:t>
      </w:r>
      <w:hyperlink r:id="rId11" w:history="1">
        <w:r w:rsidRPr="00DC26E8">
          <w:rPr>
            <w:rStyle w:val="Hyperlink"/>
            <w:lang w:val="nl-NL"/>
          </w:rPr>
          <w:t>https://www.medischevervolgopleidingen.nl/tokio-traject-en-model</w:t>
        </w:r>
      </w:hyperlink>
      <w:r w:rsidRPr="00DC26E8">
        <w:rPr>
          <w:lang w:val="nl-NL"/>
        </w:rPr>
        <w:t>.</w:t>
      </w:r>
      <w:r>
        <w:rPr>
          <w:lang w:val="nl-NL"/>
        </w:rPr>
        <w:t xml:space="preserve">  </w:t>
      </w:r>
      <w:r w:rsidRPr="00DC26E8">
        <w:rPr>
          <w:lang w:val="nl-NL"/>
        </w:rPr>
        <w:t>Daarnaast staat in het document ‘</w:t>
      </w:r>
      <w:hyperlink r:id="rId12" w:history="1">
        <w:r w:rsidRPr="00DC26E8">
          <w:rPr>
            <w:rStyle w:val="Hyperlink"/>
            <w:lang w:val="nl-NL"/>
          </w:rPr>
          <w:t>TOKIO Optimum traject en profiel procesbegeleider’</w:t>
        </w:r>
      </w:hyperlink>
      <w:r w:rsidRPr="00DC26E8">
        <w:rPr>
          <w:lang w:val="nl-NL"/>
        </w:rPr>
        <w:t xml:space="preserve"> het TOKIO optimum traject uitgelegd en hoe </w:t>
      </w:r>
      <w:r>
        <w:rPr>
          <w:lang w:val="nl-NL"/>
        </w:rPr>
        <w:t xml:space="preserve">een ziekenhuis dit </w:t>
      </w:r>
      <w:r w:rsidRPr="00DC26E8">
        <w:rPr>
          <w:lang w:val="nl-NL"/>
        </w:rPr>
        <w:t>het beste k</w:t>
      </w:r>
      <w:r>
        <w:rPr>
          <w:lang w:val="nl-NL"/>
        </w:rPr>
        <w:t xml:space="preserve">an </w:t>
      </w:r>
      <w:r w:rsidRPr="00DC26E8">
        <w:rPr>
          <w:lang w:val="nl-NL"/>
        </w:rPr>
        <w:t>aanpakken</w:t>
      </w:r>
      <w:r>
        <w:rPr>
          <w:lang w:val="nl-NL"/>
        </w:rPr>
        <w:t xml:space="preserve">.  </w:t>
      </w:r>
    </w:p>
    <w:p w:rsidR="001203E1" w:rsidRDefault="001203E1" w:rsidP="001203E1">
      <w:pPr>
        <w:spacing w:after="0"/>
        <w:rPr>
          <w:i/>
          <w:lang w:val="nl-NL"/>
        </w:rPr>
      </w:pPr>
      <w:r>
        <w:rPr>
          <w:i/>
          <w:lang w:val="nl-NL"/>
        </w:rPr>
        <w:t>Opzet</w:t>
      </w:r>
    </w:p>
    <w:p w:rsidR="001203E1" w:rsidRPr="00352AD2" w:rsidRDefault="001203E1" w:rsidP="001203E1">
      <w:pPr>
        <w:spacing w:after="0"/>
        <w:rPr>
          <w:lang w:val="nl-NL"/>
        </w:rPr>
      </w:pPr>
      <w:r w:rsidRPr="00352AD2">
        <w:rPr>
          <w:lang w:val="nl-NL"/>
        </w:rPr>
        <w:t xml:space="preserve">Deze workshop start met een inventarisatie van de praktische problemen die kunnen ontstaan door terugloop van het aantal opleidingsplaatsen. </w:t>
      </w:r>
      <w:r>
        <w:rPr>
          <w:lang w:val="nl-NL"/>
        </w:rPr>
        <w:t xml:space="preserve">Er </w:t>
      </w:r>
      <w:r w:rsidRPr="00352AD2">
        <w:rPr>
          <w:lang w:val="nl-NL"/>
        </w:rPr>
        <w:t>wordt geïnventariseerd</w:t>
      </w:r>
      <w:r>
        <w:rPr>
          <w:lang w:val="nl-NL"/>
        </w:rPr>
        <w:t xml:space="preserve"> aan welke oplossingsrichtingen de deelnemers denken. </w:t>
      </w:r>
      <w:r w:rsidRPr="00352AD2">
        <w:rPr>
          <w:lang w:val="nl-NL"/>
        </w:rPr>
        <w:t>Het Tokio Optimum Traj</w:t>
      </w:r>
      <w:r>
        <w:rPr>
          <w:lang w:val="nl-NL"/>
        </w:rPr>
        <w:t>ect wordt vervolgens toegelicht, waarna de mogelijke implementatie in het ziekenhuis wordt besproken.</w:t>
      </w:r>
    </w:p>
    <w:p w:rsidR="001203E1" w:rsidRDefault="001203E1" w:rsidP="001203E1">
      <w:pPr>
        <w:spacing w:after="0"/>
        <w:rPr>
          <w:lang w:val="nl-NL"/>
        </w:rPr>
      </w:pPr>
      <w:r w:rsidRPr="00EC0B35">
        <w:rPr>
          <w:i/>
          <w:lang w:val="nl-NL"/>
        </w:rPr>
        <w:t xml:space="preserve">Docent:  </w:t>
      </w:r>
      <w:r>
        <w:rPr>
          <w:lang w:val="nl-NL"/>
        </w:rPr>
        <w:t>D</w:t>
      </w:r>
      <w:r w:rsidRPr="00EC0B35">
        <w:rPr>
          <w:lang w:val="nl-NL"/>
        </w:rPr>
        <w:t xml:space="preserve">hr. R. (Ramon) van den Berg, projectmanager Tokio </w:t>
      </w:r>
      <w:r>
        <w:rPr>
          <w:lang w:val="nl-NL"/>
        </w:rPr>
        <w:t>Optimum</w:t>
      </w:r>
      <w:r w:rsidRPr="00EC0B35">
        <w:rPr>
          <w:lang w:val="nl-NL"/>
        </w:rPr>
        <w:t xml:space="preserve">Traject en projectleider </w:t>
      </w:r>
      <w:r>
        <w:rPr>
          <w:lang w:val="nl-NL"/>
        </w:rPr>
        <w:t>RIO (</w:t>
      </w:r>
      <w:r w:rsidRPr="00EC0B35">
        <w:rPr>
          <w:lang w:val="nl-NL"/>
        </w:rPr>
        <w:t>FMS</w:t>
      </w:r>
      <w:r>
        <w:rPr>
          <w:lang w:val="nl-NL"/>
        </w:rPr>
        <w:t>)</w:t>
      </w:r>
      <w:r w:rsidRPr="00EC0B35">
        <w:rPr>
          <w:lang w:val="nl-NL"/>
        </w:rPr>
        <w:t>.</w:t>
      </w:r>
    </w:p>
    <w:p w:rsidR="001203E1" w:rsidRDefault="001203E1" w:rsidP="001203E1">
      <w:pPr>
        <w:spacing w:after="0"/>
        <w:rPr>
          <w:rFonts w:eastAsia="Times New Roman" w:cs="Calibri"/>
          <w:color w:val="333333"/>
          <w:lang w:val="nl-NL" w:eastAsia="nl-NL"/>
        </w:rPr>
      </w:pPr>
      <w:r w:rsidRPr="00BC40F8">
        <w:rPr>
          <w:i/>
          <w:lang w:val="nl-NL"/>
        </w:rPr>
        <w:t>Aantal deelnemers:</w:t>
      </w:r>
      <w:r>
        <w:rPr>
          <w:lang w:val="nl-NL"/>
        </w:rPr>
        <w:t xml:space="preserve"> 25- 50 </w:t>
      </w:r>
      <w:r w:rsidRPr="00840BD4">
        <w:rPr>
          <w:rFonts w:eastAsia="Times New Roman" w:cs="Calibri"/>
          <w:color w:val="333333"/>
          <w:lang w:val="nl-NL" w:eastAsia="nl-NL"/>
        </w:rPr>
        <w:t>deelneme</w:t>
      </w:r>
      <w:r>
        <w:rPr>
          <w:rFonts w:eastAsia="Times New Roman" w:cs="Calibri"/>
          <w:color w:val="333333"/>
          <w:lang w:val="nl-NL" w:eastAsia="nl-NL"/>
        </w:rPr>
        <w:t>rs</w:t>
      </w:r>
      <w:r w:rsidRPr="00840BD4">
        <w:rPr>
          <w:rFonts w:eastAsia="Times New Roman" w:cs="Calibri"/>
          <w:color w:val="333333"/>
          <w:lang w:val="nl-NL" w:eastAsia="nl-NL"/>
        </w:rPr>
        <w:t>.</w:t>
      </w:r>
    </w:p>
    <w:p w:rsidR="00F0524D" w:rsidRDefault="00F0524D" w:rsidP="001203E1">
      <w:pPr>
        <w:spacing w:after="0"/>
        <w:rPr>
          <w:rFonts w:eastAsia="Times New Roman" w:cs="Calibri"/>
          <w:color w:val="333333"/>
          <w:lang w:val="nl-NL" w:eastAsia="nl-NL"/>
        </w:rPr>
      </w:pPr>
      <w:r w:rsidRPr="00F0524D">
        <w:rPr>
          <w:rFonts w:eastAsia="Times New Roman" w:cs="Calibri"/>
          <w:i/>
          <w:color w:val="333333"/>
          <w:lang w:val="nl-NL" w:eastAsia="nl-NL"/>
        </w:rPr>
        <w:t>Tijdstip</w:t>
      </w:r>
      <w:r>
        <w:rPr>
          <w:rFonts w:eastAsia="Times New Roman" w:cs="Calibri"/>
          <w:color w:val="333333"/>
          <w:lang w:val="nl-NL" w:eastAsia="nl-NL"/>
        </w:rPr>
        <w:t>: 16.00 -18.00 uur</w:t>
      </w:r>
    </w:p>
    <w:p w:rsidR="00F0524D" w:rsidRDefault="00F0524D">
      <w:pPr>
        <w:spacing w:after="0" w:line="240" w:lineRule="auto"/>
        <w:rPr>
          <w:lang w:val="nl-NL"/>
        </w:rPr>
      </w:pPr>
      <w:r>
        <w:rPr>
          <w:lang w:val="nl-NL"/>
        </w:rPr>
        <w:br w:type="page"/>
      </w:r>
    </w:p>
    <w:p w:rsidR="004F3D0F" w:rsidRDefault="004F3D0F" w:rsidP="004128F3">
      <w:pPr>
        <w:numPr>
          <w:ilvl w:val="0"/>
          <w:numId w:val="14"/>
        </w:numPr>
        <w:spacing w:after="0"/>
        <w:rPr>
          <w:b/>
          <w:lang w:val="nl-NL"/>
        </w:rPr>
      </w:pPr>
      <w:r w:rsidRPr="004F3D0F">
        <w:rPr>
          <w:b/>
          <w:lang w:val="nl-NL"/>
        </w:rPr>
        <w:lastRenderedPageBreak/>
        <w:t xml:space="preserve">EPA’s in de opleiding </w:t>
      </w:r>
    </w:p>
    <w:p w:rsidR="004128F3" w:rsidRPr="006442AB" w:rsidRDefault="004128F3" w:rsidP="004128F3">
      <w:pPr>
        <w:spacing w:after="0"/>
        <w:rPr>
          <w:i/>
          <w:lang w:val="nl-NL"/>
        </w:rPr>
      </w:pPr>
      <w:r w:rsidRPr="006442AB">
        <w:rPr>
          <w:i/>
          <w:lang w:val="nl-NL"/>
        </w:rPr>
        <w:t>In</w:t>
      </w:r>
      <w:r w:rsidR="006442AB" w:rsidRPr="006442AB">
        <w:rPr>
          <w:i/>
          <w:lang w:val="nl-NL"/>
        </w:rPr>
        <w:t>troductie</w:t>
      </w:r>
    </w:p>
    <w:p w:rsidR="004128F3" w:rsidRPr="004128F3" w:rsidRDefault="004128F3" w:rsidP="004128F3">
      <w:pPr>
        <w:spacing w:after="0"/>
        <w:rPr>
          <w:lang w:val="nl-NL"/>
        </w:rPr>
      </w:pPr>
      <w:r w:rsidRPr="004128F3">
        <w:rPr>
          <w:lang w:val="nl-NL"/>
        </w:rPr>
        <w:t>In de medische vervolgopleidingen worden Entrustable Professional Activities (EPA’s) in de opleidingsplannen geïntroduceerd. Deze worden gebruikt om aios op bepaalde onderdelen bekwaam te kunnen verklaren. Hierdoor kan een aios geleidelijk aan meer zelfstandigheid verkrijgen en beter gemonitord worden.</w:t>
      </w:r>
    </w:p>
    <w:p w:rsidR="004128F3" w:rsidRPr="004128F3" w:rsidRDefault="004128F3" w:rsidP="004128F3">
      <w:pPr>
        <w:spacing w:after="0"/>
        <w:rPr>
          <w:lang w:val="nl-NL"/>
        </w:rPr>
      </w:pPr>
      <w:r w:rsidRPr="004128F3">
        <w:rPr>
          <w:lang w:val="nl-NL"/>
        </w:rPr>
        <w:t xml:space="preserve"> In deze workshop wordt aandacht besteed aan wat EPA’s eigenlijk zijn, hoe we die moeten gaan gebruiken in de opleiding en opleidingsplannen en hoe en wat hiermee getoetst kan worden. </w:t>
      </w:r>
    </w:p>
    <w:p w:rsidR="004128F3" w:rsidRPr="006442AB" w:rsidRDefault="004128F3" w:rsidP="004128F3">
      <w:pPr>
        <w:spacing w:after="0"/>
        <w:rPr>
          <w:i/>
          <w:lang w:val="nl-NL"/>
        </w:rPr>
      </w:pPr>
      <w:r w:rsidRPr="006442AB">
        <w:rPr>
          <w:i/>
          <w:lang w:val="nl-NL"/>
        </w:rPr>
        <w:t>Doel</w:t>
      </w:r>
    </w:p>
    <w:p w:rsidR="004128F3" w:rsidRPr="004128F3" w:rsidRDefault="004128F3" w:rsidP="006442AB">
      <w:pPr>
        <w:numPr>
          <w:ilvl w:val="0"/>
          <w:numId w:val="19"/>
        </w:numPr>
        <w:spacing w:after="0"/>
        <w:rPr>
          <w:lang w:val="nl-NL"/>
        </w:rPr>
      </w:pPr>
      <w:r w:rsidRPr="004128F3">
        <w:rPr>
          <w:lang w:val="nl-NL"/>
        </w:rPr>
        <w:t>Het kennismaken met en begrijpen van de systematiek van een EPA</w:t>
      </w:r>
    </w:p>
    <w:p w:rsidR="004128F3" w:rsidRPr="004128F3" w:rsidRDefault="004128F3" w:rsidP="006442AB">
      <w:pPr>
        <w:numPr>
          <w:ilvl w:val="0"/>
          <w:numId w:val="19"/>
        </w:numPr>
        <w:spacing w:after="0"/>
        <w:rPr>
          <w:lang w:val="nl-NL"/>
        </w:rPr>
      </w:pPr>
      <w:r w:rsidRPr="004128F3">
        <w:rPr>
          <w:lang w:val="nl-NL"/>
        </w:rPr>
        <w:t>Hoe komen EPA’s in het lokaal opleidingsplan</w:t>
      </w:r>
    </w:p>
    <w:p w:rsidR="004128F3" w:rsidRPr="004128F3" w:rsidRDefault="004128F3" w:rsidP="006442AB">
      <w:pPr>
        <w:numPr>
          <w:ilvl w:val="0"/>
          <w:numId w:val="19"/>
        </w:numPr>
        <w:spacing w:after="0"/>
        <w:rPr>
          <w:lang w:val="nl-NL"/>
        </w:rPr>
      </w:pPr>
      <w:r w:rsidRPr="004128F3">
        <w:rPr>
          <w:lang w:val="nl-NL"/>
        </w:rPr>
        <w:t>Het vertalen van de EPA’s naar de eigen klinische context en het aanpassen van een EPA naar de eigen klinische context</w:t>
      </w:r>
    </w:p>
    <w:p w:rsidR="004128F3" w:rsidRPr="004128F3" w:rsidRDefault="004128F3" w:rsidP="006442AB">
      <w:pPr>
        <w:numPr>
          <w:ilvl w:val="0"/>
          <w:numId w:val="19"/>
        </w:numPr>
        <w:spacing w:after="0"/>
        <w:rPr>
          <w:lang w:val="nl-NL"/>
        </w:rPr>
      </w:pPr>
      <w:r w:rsidRPr="004128F3">
        <w:rPr>
          <w:lang w:val="nl-NL"/>
        </w:rPr>
        <w:t>Het leren beoordelen van het bekwaamheidsniveau van de aios</w:t>
      </w:r>
    </w:p>
    <w:p w:rsidR="004128F3" w:rsidRPr="004128F3" w:rsidRDefault="004128F3" w:rsidP="006442AB">
      <w:pPr>
        <w:numPr>
          <w:ilvl w:val="0"/>
          <w:numId w:val="19"/>
        </w:numPr>
        <w:spacing w:after="0"/>
        <w:rPr>
          <w:lang w:val="nl-NL"/>
        </w:rPr>
      </w:pPr>
      <w:r w:rsidRPr="004128F3">
        <w:rPr>
          <w:lang w:val="nl-NL"/>
        </w:rPr>
        <w:t xml:space="preserve">Relatie tussen EPA’s en verkorting van de opleidingsduur </w:t>
      </w:r>
    </w:p>
    <w:p w:rsidR="005534B2" w:rsidRDefault="005534B2" w:rsidP="004128F3">
      <w:pPr>
        <w:spacing w:after="0"/>
        <w:rPr>
          <w:i/>
          <w:lang w:val="nl-NL"/>
        </w:rPr>
      </w:pPr>
      <w:r>
        <w:rPr>
          <w:i/>
          <w:lang w:val="nl-NL"/>
        </w:rPr>
        <w:t>Opzet</w:t>
      </w:r>
    </w:p>
    <w:p w:rsidR="004128F3" w:rsidRPr="004128F3" w:rsidRDefault="004128F3" w:rsidP="004128F3">
      <w:pPr>
        <w:spacing w:after="0"/>
        <w:rPr>
          <w:lang w:val="nl-NL"/>
        </w:rPr>
      </w:pPr>
      <w:r w:rsidRPr="004128F3">
        <w:rPr>
          <w:lang w:val="nl-NL"/>
        </w:rPr>
        <w:t>De workshop start met een korte inleiding over het waarom van EPA’s, de systematiek en de theoretische achtergrond. Daarna staat het toepassen van de EPA’s voor de medische vervolgopleidingen centraal: Hoe vertaal je EPA’s uit het landelijk opleidingsplan naar het toepassen in de praktijk? Hoe kan een aios een EPA behalen? En hoe kunnen we dit toetsen als opleidingsgroep?</w:t>
      </w:r>
    </w:p>
    <w:p w:rsidR="00895FD9" w:rsidRDefault="004128F3" w:rsidP="00895FD9">
      <w:pPr>
        <w:spacing w:after="0"/>
        <w:rPr>
          <w:lang w:val="nl-NL"/>
        </w:rPr>
      </w:pPr>
      <w:r w:rsidRPr="004128F3">
        <w:rPr>
          <w:lang w:val="nl-NL"/>
        </w:rPr>
        <w:t xml:space="preserve"> Waar mogelijk wordt gewerkt aan de hand van EPA’s van het eigen of een verwant specialisme.</w:t>
      </w:r>
    </w:p>
    <w:p w:rsidR="000C21B9" w:rsidRPr="000C21B9" w:rsidRDefault="00EC0B35" w:rsidP="000C21B9">
      <w:pPr>
        <w:spacing w:after="0"/>
        <w:rPr>
          <w:lang w:val="nl-NL"/>
        </w:rPr>
      </w:pPr>
      <w:r w:rsidRPr="00EC0B35">
        <w:rPr>
          <w:i/>
          <w:lang w:val="nl-NL"/>
        </w:rPr>
        <w:t>Docent</w:t>
      </w:r>
      <w:r>
        <w:rPr>
          <w:lang w:val="nl-NL"/>
        </w:rPr>
        <w:t xml:space="preserve">: </w:t>
      </w:r>
      <w:r w:rsidR="00A9681B">
        <w:rPr>
          <w:lang w:val="nl-NL"/>
        </w:rPr>
        <w:t xml:space="preserve">Petra </w:t>
      </w:r>
      <w:r w:rsidR="000C21B9" w:rsidRPr="000C21B9">
        <w:rPr>
          <w:lang w:val="nl-NL"/>
        </w:rPr>
        <w:t>Broersen, MSc.</w:t>
      </w:r>
      <w:r w:rsidR="00A9681B">
        <w:rPr>
          <w:lang w:val="nl-NL"/>
        </w:rPr>
        <w:t xml:space="preserve">, </w:t>
      </w:r>
      <w:r w:rsidR="000C21B9" w:rsidRPr="000C21B9">
        <w:rPr>
          <w:lang w:val="nl-NL"/>
        </w:rPr>
        <w:t xml:space="preserve"> onderwijsadviseur,</w:t>
      </w:r>
      <w:r w:rsidR="00A9681B">
        <w:rPr>
          <w:lang w:val="nl-NL"/>
        </w:rPr>
        <w:t xml:space="preserve"> Onderwijsexpertisecentrum, (</w:t>
      </w:r>
      <w:r w:rsidR="000C21B9" w:rsidRPr="000C21B9">
        <w:rPr>
          <w:lang w:val="nl-NL"/>
        </w:rPr>
        <w:t>DOO), L</w:t>
      </w:r>
      <w:r w:rsidR="00A9681B">
        <w:rPr>
          <w:lang w:val="nl-NL"/>
        </w:rPr>
        <w:t>UMC)</w:t>
      </w:r>
    </w:p>
    <w:p w:rsidR="00EC0B35" w:rsidRDefault="000C21B9" w:rsidP="000C21B9">
      <w:pPr>
        <w:spacing w:after="0"/>
        <w:rPr>
          <w:lang w:val="nl-NL"/>
        </w:rPr>
      </w:pPr>
      <w:r w:rsidRPr="00A9681B">
        <w:rPr>
          <w:i/>
          <w:lang w:val="nl-NL"/>
        </w:rPr>
        <w:t>Aantal deelnemers</w:t>
      </w:r>
      <w:r w:rsidR="00A9681B">
        <w:rPr>
          <w:i/>
          <w:lang w:val="nl-NL"/>
        </w:rPr>
        <w:t xml:space="preserve">: </w:t>
      </w:r>
      <w:r w:rsidR="00A9681B" w:rsidRPr="00A9681B">
        <w:rPr>
          <w:lang w:val="nl-NL"/>
        </w:rPr>
        <w:t>ma</w:t>
      </w:r>
      <w:r w:rsidRPr="000C21B9">
        <w:rPr>
          <w:lang w:val="nl-NL"/>
        </w:rPr>
        <w:t>ximaal 15 deelneme</w:t>
      </w:r>
      <w:r w:rsidR="00840BD4">
        <w:rPr>
          <w:lang w:val="nl-NL"/>
        </w:rPr>
        <w:t>rs</w:t>
      </w:r>
    </w:p>
    <w:p w:rsidR="00895FD9" w:rsidRDefault="00F0524D" w:rsidP="00895FD9">
      <w:pPr>
        <w:spacing w:after="0"/>
        <w:rPr>
          <w:lang w:val="nl-NL"/>
        </w:rPr>
      </w:pPr>
      <w:r w:rsidRPr="00F0524D">
        <w:rPr>
          <w:i/>
          <w:lang w:val="nl-NL"/>
        </w:rPr>
        <w:t>Tijdstip</w:t>
      </w:r>
      <w:r w:rsidRPr="00F0524D">
        <w:rPr>
          <w:lang w:val="nl-NL"/>
        </w:rPr>
        <w:t>: 16.00 – 18.00 uur én 18.45 -20.45 uur</w:t>
      </w:r>
    </w:p>
    <w:p w:rsidR="00F0524D" w:rsidRPr="00F0524D" w:rsidRDefault="00F0524D" w:rsidP="00895FD9">
      <w:pPr>
        <w:spacing w:after="0"/>
        <w:rPr>
          <w:lang w:val="nl-NL"/>
        </w:rPr>
      </w:pPr>
    </w:p>
    <w:p w:rsidR="00895FD9" w:rsidRPr="00F0524D" w:rsidRDefault="00895FD9" w:rsidP="00F0524D">
      <w:pPr>
        <w:pStyle w:val="Lijstalinea"/>
        <w:numPr>
          <w:ilvl w:val="0"/>
          <w:numId w:val="14"/>
        </w:numPr>
        <w:rPr>
          <w:b/>
        </w:rPr>
      </w:pPr>
      <w:r w:rsidRPr="00F0524D">
        <w:rPr>
          <w:b/>
        </w:rPr>
        <w:t>Interventies gericht op disfunctionerende aios</w:t>
      </w:r>
    </w:p>
    <w:p w:rsidR="00895FD9" w:rsidRPr="00FA0131" w:rsidRDefault="00895FD9" w:rsidP="00895FD9">
      <w:pPr>
        <w:spacing w:after="0"/>
        <w:rPr>
          <w:i/>
          <w:lang w:val="nl-NL"/>
        </w:rPr>
      </w:pPr>
      <w:r w:rsidRPr="00FA0131">
        <w:rPr>
          <w:i/>
          <w:lang w:val="nl-NL"/>
        </w:rPr>
        <w:t>Introductie</w:t>
      </w:r>
    </w:p>
    <w:p w:rsidR="00895FD9" w:rsidRDefault="00895FD9" w:rsidP="00F426D6">
      <w:pPr>
        <w:pStyle w:val="Normaalweb"/>
        <w:spacing w:before="0" w:beforeAutospacing="0" w:after="0" w:afterAutospacing="0"/>
      </w:pPr>
      <w:r>
        <w:rPr>
          <w:rFonts w:ascii="Calibri" w:hAnsi="Arial Narrow"/>
          <w:color w:val="000000"/>
          <w:kern w:val="24"/>
          <w:sz w:val="22"/>
          <w:szCs w:val="22"/>
        </w:rPr>
        <w:t xml:space="preserve">Een disfunctionerende </w:t>
      </w:r>
      <w:r w:rsidRPr="006442AB">
        <w:rPr>
          <w:rFonts w:ascii="Calibri" w:hAnsi="Arial Narrow"/>
          <w:color w:val="000000"/>
          <w:kern w:val="24"/>
          <w:sz w:val="22"/>
          <w:szCs w:val="22"/>
        </w:rPr>
        <w:t xml:space="preserve">aios </w:t>
      </w:r>
      <w:r>
        <w:rPr>
          <w:rFonts w:ascii="Calibri" w:hAnsi="Arial Narrow"/>
          <w:color w:val="000000"/>
          <w:kern w:val="24"/>
          <w:sz w:val="22"/>
          <w:szCs w:val="22"/>
        </w:rPr>
        <w:t xml:space="preserve">is een aios </w:t>
      </w:r>
      <w:r w:rsidRPr="006442AB">
        <w:rPr>
          <w:rFonts w:ascii="Calibri" w:hAnsi="Arial Narrow"/>
          <w:color w:val="000000"/>
          <w:kern w:val="24"/>
          <w:sz w:val="22"/>
          <w:szCs w:val="22"/>
        </w:rPr>
        <w:t xml:space="preserve">die de verwachtingen van het opleidingsprogramma niet haalt vanwege significante problemen op het gebied van  kennis, attitude </w:t>
      </w:r>
      <w:r>
        <w:rPr>
          <w:rFonts w:ascii="Calibri" w:hAnsi="Arial Narrow"/>
          <w:color w:val="000000"/>
          <w:kern w:val="24"/>
          <w:sz w:val="22"/>
          <w:szCs w:val="22"/>
        </w:rPr>
        <w:t>en/</w:t>
      </w:r>
      <w:r w:rsidRPr="006442AB">
        <w:rPr>
          <w:rFonts w:ascii="Calibri" w:hAnsi="Arial Narrow"/>
          <w:color w:val="000000"/>
          <w:kern w:val="24"/>
          <w:sz w:val="22"/>
          <w:szCs w:val="22"/>
        </w:rPr>
        <w:t>of vaardigheden</w:t>
      </w:r>
      <w:r>
        <w:rPr>
          <w:rFonts w:ascii="Calibri" w:hAnsi="Arial Narrow"/>
          <w:color w:val="000000"/>
          <w:kern w:val="24"/>
          <w:sz w:val="22"/>
          <w:szCs w:val="22"/>
        </w:rPr>
        <w:t xml:space="preserve"> (</w:t>
      </w:r>
      <w:r w:rsidRPr="006442AB">
        <w:rPr>
          <w:rFonts w:ascii="Calibri" w:hAnsi="Arial Narrow"/>
          <w:color w:val="000000"/>
          <w:kern w:val="24"/>
          <w:sz w:val="22"/>
          <w:szCs w:val="22"/>
        </w:rPr>
        <w:t>Steinert, 2008</w:t>
      </w:r>
      <w:r>
        <w:rPr>
          <w:rFonts w:ascii="Calibri" w:hAnsi="Arial Narrow"/>
          <w:color w:val="000000"/>
          <w:kern w:val="24"/>
          <w:sz w:val="22"/>
          <w:szCs w:val="22"/>
        </w:rPr>
        <w:t>)</w:t>
      </w:r>
      <w:r w:rsidR="00F426D6">
        <w:rPr>
          <w:rFonts w:ascii="Calibri" w:hAnsi="Arial Narrow"/>
          <w:color w:val="000000"/>
          <w:kern w:val="24"/>
          <w:sz w:val="22"/>
          <w:szCs w:val="22"/>
        </w:rPr>
        <w:t xml:space="preserve">. </w:t>
      </w:r>
      <w:r w:rsidRPr="00F426D6">
        <w:rPr>
          <w:rFonts w:asciiTheme="minorHAnsi" w:hAnsiTheme="minorHAnsi" w:cstheme="minorHAnsi"/>
          <w:sz w:val="22"/>
          <w:szCs w:val="22"/>
        </w:rPr>
        <w:t>In de workshop leren de deelnemers hoe zij het disfunctioneren van aios kunnen signaleren, begeleiden en evalueren.</w:t>
      </w:r>
      <w:r w:rsidRPr="00FA0131">
        <w:t xml:space="preserve"> </w:t>
      </w:r>
    </w:p>
    <w:p w:rsidR="00895FD9" w:rsidRPr="00FA0131" w:rsidRDefault="00895FD9" w:rsidP="00895FD9">
      <w:pPr>
        <w:spacing w:after="0"/>
        <w:rPr>
          <w:i/>
          <w:lang w:val="nl-NL"/>
        </w:rPr>
      </w:pPr>
      <w:r>
        <w:rPr>
          <w:i/>
          <w:lang w:val="nl-NL"/>
        </w:rPr>
        <w:t>D</w:t>
      </w:r>
      <w:r w:rsidRPr="00FA0131">
        <w:rPr>
          <w:i/>
          <w:lang w:val="nl-NL"/>
        </w:rPr>
        <w:t>oelen:</w:t>
      </w:r>
      <w:r w:rsidRPr="00FA0131">
        <w:rPr>
          <w:i/>
          <w:lang w:val="nl-NL"/>
        </w:rPr>
        <w:tab/>
      </w:r>
      <w:r w:rsidRPr="00FA0131">
        <w:rPr>
          <w:i/>
          <w:lang w:val="nl-NL"/>
        </w:rPr>
        <w:tab/>
      </w:r>
    </w:p>
    <w:p w:rsidR="00895FD9" w:rsidRPr="00FA0131" w:rsidRDefault="00895FD9" w:rsidP="00895FD9">
      <w:pPr>
        <w:numPr>
          <w:ilvl w:val="0"/>
          <w:numId w:val="15"/>
        </w:numPr>
        <w:spacing w:after="0"/>
        <w:rPr>
          <w:lang w:val="nl-NL"/>
        </w:rPr>
      </w:pPr>
      <w:r w:rsidRPr="00FA0131">
        <w:rPr>
          <w:lang w:val="nl-NL"/>
        </w:rPr>
        <w:t>Inzicht in de regelgeving RGS m.b.t. het geïntensiveerd begeleidingstraject</w:t>
      </w:r>
    </w:p>
    <w:p w:rsidR="00895FD9" w:rsidRPr="00FA0131" w:rsidRDefault="00895FD9" w:rsidP="00895FD9">
      <w:pPr>
        <w:numPr>
          <w:ilvl w:val="0"/>
          <w:numId w:val="15"/>
        </w:numPr>
        <w:spacing w:after="0"/>
        <w:rPr>
          <w:lang w:val="nl-NL"/>
        </w:rPr>
      </w:pPr>
      <w:r w:rsidRPr="00FA0131">
        <w:rPr>
          <w:lang w:val="nl-NL"/>
        </w:rPr>
        <w:t>Inzicht in signalen, kenmerken en oorzaken van disfunctioneren (mn gericht op de algemene competenties)</w:t>
      </w:r>
    </w:p>
    <w:p w:rsidR="00895FD9" w:rsidRPr="00FA0131" w:rsidRDefault="00895FD9" w:rsidP="00895FD9">
      <w:pPr>
        <w:numPr>
          <w:ilvl w:val="0"/>
          <w:numId w:val="15"/>
        </w:numPr>
        <w:spacing w:after="0"/>
        <w:rPr>
          <w:lang w:val="nl-NL"/>
        </w:rPr>
      </w:pPr>
      <w:r w:rsidRPr="00FA0131">
        <w:rPr>
          <w:lang w:val="nl-NL"/>
        </w:rPr>
        <w:t>Inzicht in het analysemodel, stappenplan en interventies mbt disfunctionerende aios</w:t>
      </w:r>
    </w:p>
    <w:p w:rsidR="00895FD9" w:rsidRPr="00FA0131" w:rsidRDefault="00895FD9" w:rsidP="00895FD9">
      <w:pPr>
        <w:numPr>
          <w:ilvl w:val="0"/>
          <w:numId w:val="15"/>
        </w:numPr>
        <w:spacing w:after="0"/>
        <w:rPr>
          <w:lang w:val="nl-NL"/>
        </w:rPr>
      </w:pPr>
      <w:r w:rsidRPr="00FA0131">
        <w:rPr>
          <w:lang w:val="nl-NL"/>
        </w:rPr>
        <w:t>Oefenen met toepassing van het analysemodel en de daaruit</w:t>
      </w:r>
      <w:r w:rsidR="00EC0B35">
        <w:rPr>
          <w:lang w:val="nl-NL"/>
        </w:rPr>
        <w:t xml:space="preserve"> </w:t>
      </w:r>
      <w:r w:rsidRPr="00FA0131">
        <w:rPr>
          <w:lang w:val="nl-NL"/>
        </w:rPr>
        <w:t>voortvloeiende interventies</w:t>
      </w:r>
    </w:p>
    <w:p w:rsidR="00895FD9" w:rsidRDefault="00895FD9" w:rsidP="00895FD9">
      <w:pPr>
        <w:numPr>
          <w:ilvl w:val="0"/>
          <w:numId w:val="15"/>
        </w:numPr>
        <w:spacing w:after="0"/>
        <w:rPr>
          <w:lang w:val="nl-NL"/>
        </w:rPr>
      </w:pPr>
      <w:r w:rsidRPr="00FA0131">
        <w:rPr>
          <w:lang w:val="nl-NL"/>
        </w:rPr>
        <w:t>Oefening met het voeren van voortgangsgesprekken en beoordeling van geschiktheid</w:t>
      </w:r>
    </w:p>
    <w:p w:rsidR="00895FD9" w:rsidRPr="00FA0131" w:rsidRDefault="00895FD9" w:rsidP="00895FD9">
      <w:pPr>
        <w:spacing w:after="0"/>
        <w:rPr>
          <w:lang w:val="nl-NL"/>
        </w:rPr>
      </w:pPr>
      <w:r w:rsidRPr="00FA0131">
        <w:rPr>
          <w:i/>
          <w:lang w:val="nl-NL"/>
        </w:rPr>
        <w:t>Opzet</w:t>
      </w:r>
    </w:p>
    <w:p w:rsidR="00895FD9" w:rsidRDefault="00895FD9" w:rsidP="00895FD9">
      <w:pPr>
        <w:spacing w:after="0"/>
        <w:rPr>
          <w:lang w:val="nl-NL"/>
        </w:rPr>
      </w:pPr>
      <w:r>
        <w:rPr>
          <w:lang w:val="nl-NL"/>
        </w:rPr>
        <w:t xml:space="preserve">De workshop start met een korte uitleg over </w:t>
      </w:r>
      <w:r w:rsidRPr="006442AB">
        <w:rPr>
          <w:lang w:val="nl-NL"/>
        </w:rPr>
        <w:t>d</w:t>
      </w:r>
      <w:r>
        <w:rPr>
          <w:lang w:val="nl-NL"/>
        </w:rPr>
        <w:t xml:space="preserve">e formele regelingen van de RGS, gevolgd door </w:t>
      </w:r>
      <w:r w:rsidRPr="006442AB">
        <w:rPr>
          <w:lang w:val="nl-NL"/>
        </w:rPr>
        <w:t xml:space="preserve"> achtergrondinformatie over signalen, kenmerken, oorzaken van disfunctioneren gericht op met name de algemene competenties. Er wordt inzicht gegeven in een analysemodel, stappenplan en mogelijk interventies. Tenslotte oefenen de deelnemers in het hanteren van het analysemodel en de daaruit</w:t>
      </w:r>
      <w:r w:rsidR="00EC0B35">
        <w:rPr>
          <w:lang w:val="nl-NL"/>
        </w:rPr>
        <w:t xml:space="preserve"> </w:t>
      </w:r>
      <w:r w:rsidRPr="006442AB">
        <w:rPr>
          <w:lang w:val="nl-NL"/>
        </w:rPr>
        <w:t xml:space="preserve">voortvloeiende interventies. </w:t>
      </w:r>
      <w:r w:rsidRPr="00FA0131">
        <w:rPr>
          <w:lang w:val="nl-NL"/>
        </w:rPr>
        <w:t xml:space="preserve"> Als laatste </w:t>
      </w:r>
      <w:r>
        <w:rPr>
          <w:lang w:val="nl-NL"/>
        </w:rPr>
        <w:t xml:space="preserve">komt aan de orde </w:t>
      </w:r>
      <w:r w:rsidRPr="00FA0131">
        <w:rPr>
          <w:lang w:val="nl-NL"/>
        </w:rPr>
        <w:t xml:space="preserve">wat te doen als </w:t>
      </w:r>
      <w:r>
        <w:rPr>
          <w:lang w:val="nl-NL"/>
        </w:rPr>
        <w:t xml:space="preserve">er toch moet worden overgegaan naar het formele Geïntensiveerd Begeleidingstraject conform de regelingen van de RGS. </w:t>
      </w:r>
    </w:p>
    <w:p w:rsidR="00140BB0" w:rsidRDefault="00EC0B35" w:rsidP="002F65FD">
      <w:pPr>
        <w:spacing w:after="0"/>
        <w:rPr>
          <w:lang w:val="nl-NL"/>
        </w:rPr>
      </w:pPr>
      <w:r>
        <w:rPr>
          <w:i/>
          <w:lang w:val="nl-NL"/>
        </w:rPr>
        <w:t xml:space="preserve">Docent: </w:t>
      </w:r>
      <w:r w:rsidR="005534B2">
        <w:rPr>
          <w:i/>
          <w:lang w:val="nl-NL"/>
        </w:rPr>
        <w:t xml:space="preserve">drs. </w:t>
      </w:r>
      <w:r w:rsidRPr="00840BD4">
        <w:rPr>
          <w:lang w:val="nl-NL"/>
        </w:rPr>
        <w:t>Beatrijs de Leede, s</w:t>
      </w:r>
      <w:r w:rsidR="00BC40F8">
        <w:rPr>
          <w:lang w:val="nl-NL"/>
        </w:rPr>
        <w:t>r</w:t>
      </w:r>
      <w:r w:rsidRPr="00840BD4">
        <w:rPr>
          <w:lang w:val="nl-NL"/>
        </w:rPr>
        <w:t xml:space="preserve"> </w:t>
      </w:r>
      <w:r w:rsidR="00840BD4" w:rsidRPr="00840BD4">
        <w:rPr>
          <w:lang w:val="nl-NL"/>
        </w:rPr>
        <w:t>onderwijskundig adviseur, LUMC, Onderwijs Expertise Centrum, DOO, LUMC.</w:t>
      </w:r>
    </w:p>
    <w:p w:rsidR="00840BD4" w:rsidRDefault="00840BD4" w:rsidP="002F65FD">
      <w:pPr>
        <w:spacing w:after="0"/>
        <w:rPr>
          <w:lang w:val="nl-NL"/>
        </w:rPr>
      </w:pPr>
      <w:r w:rsidRPr="002F65FD">
        <w:rPr>
          <w:i/>
          <w:lang w:val="nl-NL"/>
        </w:rPr>
        <w:t>Aantal deelnemers</w:t>
      </w:r>
      <w:r w:rsidR="002F65FD">
        <w:rPr>
          <w:lang w:val="nl-NL"/>
        </w:rPr>
        <w:t>: maximaal 15 deelnemers</w:t>
      </w:r>
    </w:p>
    <w:p w:rsidR="00F0524D" w:rsidRDefault="00F0524D" w:rsidP="00F0524D">
      <w:pPr>
        <w:spacing w:after="0"/>
        <w:rPr>
          <w:lang w:val="nl-NL"/>
        </w:rPr>
      </w:pPr>
      <w:r w:rsidRPr="00F0524D">
        <w:rPr>
          <w:i/>
          <w:lang w:val="nl-NL"/>
        </w:rPr>
        <w:t>Tijdstip</w:t>
      </w:r>
      <w:r w:rsidRPr="00F0524D">
        <w:rPr>
          <w:lang w:val="nl-NL"/>
        </w:rPr>
        <w:t>: 16.00 – 18.00 uur én 18.45 -20.45 uur</w:t>
      </w:r>
    </w:p>
    <w:p w:rsidR="00F0707B" w:rsidRPr="001203E1" w:rsidRDefault="00F0707B" w:rsidP="00F0707B">
      <w:pPr>
        <w:numPr>
          <w:ilvl w:val="0"/>
          <w:numId w:val="14"/>
        </w:numPr>
        <w:spacing w:after="0"/>
        <w:rPr>
          <w:b/>
          <w:lang w:val="nl-NL"/>
        </w:rPr>
      </w:pPr>
      <w:r w:rsidRPr="001203E1">
        <w:rPr>
          <w:b/>
          <w:lang w:val="nl-NL"/>
        </w:rPr>
        <w:lastRenderedPageBreak/>
        <w:t xml:space="preserve">Basis doelmatigheid </w:t>
      </w:r>
      <w:r>
        <w:rPr>
          <w:b/>
          <w:lang w:val="nl-NL"/>
        </w:rPr>
        <w:t>in de zorg</w:t>
      </w:r>
    </w:p>
    <w:p w:rsidR="00F0707B" w:rsidRDefault="00F0707B" w:rsidP="00F0707B">
      <w:pPr>
        <w:spacing w:after="0"/>
        <w:rPr>
          <w:i/>
          <w:lang w:val="nl-NL"/>
        </w:rPr>
      </w:pPr>
      <w:r>
        <w:rPr>
          <w:i/>
          <w:lang w:val="nl-NL"/>
        </w:rPr>
        <w:t>Introductie</w:t>
      </w:r>
    </w:p>
    <w:p w:rsidR="00F0707B" w:rsidRPr="00220A23" w:rsidRDefault="00F0707B" w:rsidP="00F0707B">
      <w:pPr>
        <w:spacing w:after="0"/>
        <w:rPr>
          <w:lang w:val="nl-NL"/>
        </w:rPr>
      </w:pPr>
      <w:r w:rsidRPr="001C3A46">
        <w:rPr>
          <w:lang w:val="nl-NL"/>
        </w:rPr>
        <w:t xml:space="preserve">Met de beschikbare middelen zo goed mogelijke zorg leveren. Dat is de kern van het thema Doelmatigheid van zorg. Werken aan doelmatigheid betekent tegelijkertijd het verwerven van algemene competenties: om doelmatig te kunnen werken, heb je alle competenties nodig. Doelmatigheid is een van de thema’s waarop aios </w:t>
      </w:r>
      <w:r>
        <w:rPr>
          <w:lang w:val="nl-NL"/>
        </w:rPr>
        <w:t xml:space="preserve">zich kunnen </w:t>
      </w:r>
      <w:r w:rsidRPr="001C3A46">
        <w:rPr>
          <w:lang w:val="nl-NL"/>
        </w:rPr>
        <w:t xml:space="preserve">profileren tijdens </w:t>
      </w:r>
      <w:r>
        <w:rPr>
          <w:lang w:val="nl-NL"/>
        </w:rPr>
        <w:t xml:space="preserve">hun </w:t>
      </w:r>
      <w:r w:rsidRPr="001C3A46">
        <w:rPr>
          <w:lang w:val="nl-NL"/>
        </w:rPr>
        <w:t>opleiding</w:t>
      </w:r>
      <w:r w:rsidRPr="00747B61">
        <w:rPr>
          <w:lang w:val="nl-NL"/>
        </w:rPr>
        <w:t xml:space="preserve"> </w:t>
      </w:r>
      <w:r w:rsidRPr="00220A23">
        <w:rPr>
          <w:lang w:val="nl-NL"/>
        </w:rPr>
        <w:t>Workshop introductie Doelmatigheid</w:t>
      </w:r>
      <w:r>
        <w:rPr>
          <w:lang w:val="nl-NL"/>
        </w:rPr>
        <w:t xml:space="preserve">. </w:t>
      </w:r>
    </w:p>
    <w:p w:rsidR="00F0707B" w:rsidRPr="00220A23" w:rsidRDefault="00F0707B" w:rsidP="00F0707B">
      <w:pPr>
        <w:spacing w:after="0"/>
        <w:rPr>
          <w:lang w:val="nl-NL"/>
        </w:rPr>
      </w:pPr>
      <w:r w:rsidRPr="00220A23">
        <w:rPr>
          <w:lang w:val="nl-NL"/>
        </w:rPr>
        <w:t xml:space="preserve">Het vergelijken van verschillende behandelmethoden en kiezen voor de meest effectieve (Choosing Wisely). Efficiënter organiseren van de zorg en de samenwerking binnen instellingen verbeteren. Nadenken over en werken aan risico management, ethische keuze’s en de gevolgen voor patiënten en kosten. Verantwoord omgaan met beperkte financiële middelen in de zorg, en op zoek gaan naar zinnige zorg zijn onderwerpen waar het ministerie fors op inzet. Het rendement van de zorg voor de individuele patiënt zal moeten verbeteren en we moeten streven naar gezondheidswinst tegen gelijkblijvende of lagere kosten. In de opleiding tot geneeskundig specialist begint meer aandacht te komen voor kostenbewustzijn. </w:t>
      </w:r>
    </w:p>
    <w:p w:rsidR="00F0707B" w:rsidRPr="001C3A46" w:rsidRDefault="00F0707B" w:rsidP="00F0707B">
      <w:pPr>
        <w:spacing w:after="0"/>
        <w:rPr>
          <w:lang w:val="nl-NL"/>
        </w:rPr>
      </w:pPr>
      <w:r w:rsidRPr="001203E1">
        <w:rPr>
          <w:i/>
          <w:lang w:val="nl-NL"/>
        </w:rPr>
        <w:t>Doel</w:t>
      </w:r>
    </w:p>
    <w:p w:rsidR="00F0707B" w:rsidRPr="001C3A46" w:rsidRDefault="00F0707B" w:rsidP="00F0707B">
      <w:pPr>
        <w:spacing w:after="0"/>
        <w:rPr>
          <w:lang w:val="nl-NL"/>
        </w:rPr>
      </w:pPr>
      <w:r w:rsidRPr="001C3A46">
        <w:rPr>
          <w:lang w:val="nl-NL"/>
        </w:rPr>
        <w:t xml:space="preserve"> Na de workshop heeft de deelnemer:</w:t>
      </w:r>
    </w:p>
    <w:p w:rsidR="00F0707B" w:rsidRPr="001C3A46" w:rsidRDefault="00F0707B" w:rsidP="00F0707B">
      <w:pPr>
        <w:numPr>
          <w:ilvl w:val="0"/>
          <w:numId w:val="25"/>
        </w:numPr>
        <w:spacing w:after="0"/>
        <w:rPr>
          <w:lang w:val="nl-NL"/>
        </w:rPr>
      </w:pPr>
      <w:r w:rsidRPr="001C3A46">
        <w:rPr>
          <w:lang w:val="nl-NL"/>
        </w:rPr>
        <w:t>zicht op hoe het thema ‘doelmatigheid van zorg’ expliciet binnen de opleiding aan bod kan komen en hoe dit te borgen.</w:t>
      </w:r>
    </w:p>
    <w:p w:rsidR="00F0707B" w:rsidRPr="001C3A46" w:rsidRDefault="00F0707B" w:rsidP="00F0707B">
      <w:pPr>
        <w:numPr>
          <w:ilvl w:val="0"/>
          <w:numId w:val="25"/>
        </w:numPr>
        <w:spacing w:after="0"/>
        <w:rPr>
          <w:lang w:val="nl-NL"/>
        </w:rPr>
      </w:pPr>
      <w:r>
        <w:rPr>
          <w:lang w:val="nl-NL"/>
        </w:rPr>
        <w:t>C</w:t>
      </w:r>
      <w:r w:rsidRPr="001C3A46">
        <w:rPr>
          <w:lang w:val="nl-NL"/>
        </w:rPr>
        <w:t>oncrete handvatten hoe aios te motiveren en stimuleren om de ‘doelmatigheidsbril’ op te zetten.</w:t>
      </w:r>
    </w:p>
    <w:p w:rsidR="00F0707B" w:rsidRPr="001203E1" w:rsidRDefault="00F0707B" w:rsidP="00F0707B">
      <w:pPr>
        <w:spacing w:after="0"/>
        <w:rPr>
          <w:i/>
          <w:lang w:val="nl-NL"/>
        </w:rPr>
      </w:pPr>
      <w:r w:rsidRPr="001203E1">
        <w:rPr>
          <w:i/>
          <w:lang w:val="nl-NL"/>
        </w:rPr>
        <w:t>Opzet</w:t>
      </w:r>
    </w:p>
    <w:p w:rsidR="00F0707B" w:rsidRPr="001203E1" w:rsidRDefault="00F0707B" w:rsidP="00F0707B">
      <w:pPr>
        <w:spacing w:after="0"/>
        <w:rPr>
          <w:lang w:val="nl-NL"/>
        </w:rPr>
      </w:pPr>
      <w:r w:rsidRPr="001203E1">
        <w:rPr>
          <w:lang w:val="nl-NL"/>
        </w:rPr>
        <w:t xml:space="preserve">In deze twee uur durende workshop  voor opleiders en leden van de opleidingsgroep </w:t>
      </w:r>
      <w:r>
        <w:rPr>
          <w:lang w:val="nl-NL"/>
        </w:rPr>
        <w:t xml:space="preserve">wordt de </w:t>
      </w:r>
      <w:r w:rsidRPr="001203E1">
        <w:rPr>
          <w:lang w:val="nl-NL"/>
        </w:rPr>
        <w:t xml:space="preserve"> vertaalslag </w:t>
      </w:r>
      <w:r>
        <w:rPr>
          <w:lang w:val="nl-NL"/>
        </w:rPr>
        <w:t xml:space="preserve">gemaakt </w:t>
      </w:r>
      <w:r w:rsidRPr="001203E1">
        <w:rPr>
          <w:lang w:val="nl-NL"/>
        </w:rPr>
        <w:t>van kostenbewust kwaliteit leveren naar de leer-werkvloer van a(n)ios</w:t>
      </w:r>
    </w:p>
    <w:p w:rsidR="00F0707B" w:rsidRDefault="00F0707B" w:rsidP="00F0707B">
      <w:pPr>
        <w:spacing w:after="0"/>
        <w:rPr>
          <w:lang w:val="nl-NL"/>
        </w:rPr>
      </w:pPr>
      <w:r>
        <w:rPr>
          <w:lang w:val="nl-NL"/>
        </w:rPr>
        <w:t>(</w:t>
      </w:r>
      <w:r w:rsidRPr="001C3A46">
        <w:rPr>
          <w:lang w:val="nl-NL"/>
        </w:rPr>
        <w:t>Het ABAN kent deze wo</w:t>
      </w:r>
      <w:r>
        <w:rPr>
          <w:lang w:val="nl-NL"/>
        </w:rPr>
        <w:t>rkshop 2 accreditatiepunten toe)</w:t>
      </w:r>
    </w:p>
    <w:p w:rsidR="00F0707B" w:rsidRPr="001C3A46" w:rsidRDefault="00F0707B" w:rsidP="00F0707B">
      <w:pPr>
        <w:spacing w:after="0"/>
        <w:rPr>
          <w:lang w:val="nl-NL"/>
        </w:rPr>
      </w:pPr>
      <w:r w:rsidRPr="001203E1">
        <w:rPr>
          <w:i/>
          <w:lang w:val="nl-NL"/>
        </w:rPr>
        <w:t>Docent</w:t>
      </w:r>
      <w:r>
        <w:rPr>
          <w:lang w:val="nl-NL"/>
        </w:rPr>
        <w:t xml:space="preserve">: drs. Lennart Rem, </w:t>
      </w:r>
      <w:r w:rsidRPr="001203E1">
        <w:rPr>
          <w:lang w:val="nl-NL"/>
        </w:rPr>
        <w:t>onderwijskundig adviseur, LUMC, Onderwijs Expertise Centrum, DOO, LUMC</w:t>
      </w:r>
    </w:p>
    <w:p w:rsidR="00F0707B" w:rsidRDefault="00F0707B" w:rsidP="00F0707B">
      <w:pPr>
        <w:spacing w:after="0"/>
        <w:rPr>
          <w:lang w:val="nl-NL"/>
        </w:rPr>
      </w:pPr>
      <w:r w:rsidRPr="001203E1">
        <w:rPr>
          <w:i/>
          <w:lang w:val="nl-NL"/>
        </w:rPr>
        <w:t>Aantal deelnemers</w:t>
      </w:r>
      <w:r>
        <w:rPr>
          <w:lang w:val="nl-NL"/>
        </w:rPr>
        <w:t>: minimaal 10 en maximaal 20</w:t>
      </w:r>
    </w:p>
    <w:p w:rsidR="00F0707B" w:rsidRPr="00F57663" w:rsidRDefault="00F0707B" w:rsidP="00F0707B">
      <w:pPr>
        <w:spacing w:after="0"/>
        <w:rPr>
          <w:rFonts w:cs="Arial"/>
          <w:sz w:val="20"/>
          <w:lang w:val="nl-NL"/>
        </w:rPr>
      </w:pPr>
      <w:r w:rsidRPr="00F0524D">
        <w:rPr>
          <w:i/>
          <w:lang w:val="nl-NL"/>
        </w:rPr>
        <w:t>Tijdstip</w:t>
      </w:r>
      <w:r w:rsidRPr="00F0524D">
        <w:rPr>
          <w:lang w:val="nl-NL"/>
        </w:rPr>
        <w:t>: 16.00 – 18.00 uur én 18.45 -20.45 uur</w:t>
      </w:r>
      <w:r>
        <w:rPr>
          <w:lang w:val="nl-NL"/>
        </w:rPr>
        <w:t>.</w:t>
      </w:r>
    </w:p>
    <w:p w:rsidR="00F0707B" w:rsidRDefault="00F0707B" w:rsidP="00F0707B">
      <w:pPr>
        <w:spacing w:after="0"/>
        <w:ind w:left="360"/>
        <w:rPr>
          <w:b/>
          <w:lang w:val="nl-NL"/>
        </w:rPr>
      </w:pPr>
    </w:p>
    <w:p w:rsidR="00F0524D" w:rsidRDefault="00F0524D" w:rsidP="00F0524D">
      <w:pPr>
        <w:numPr>
          <w:ilvl w:val="0"/>
          <w:numId w:val="14"/>
        </w:numPr>
        <w:spacing w:after="0"/>
        <w:rPr>
          <w:b/>
          <w:lang w:val="nl-NL"/>
        </w:rPr>
      </w:pPr>
      <w:r>
        <w:rPr>
          <w:b/>
          <w:lang w:val="nl-NL"/>
        </w:rPr>
        <w:t>B</w:t>
      </w:r>
      <w:r w:rsidRPr="004F3D0F">
        <w:rPr>
          <w:b/>
          <w:lang w:val="nl-NL"/>
        </w:rPr>
        <w:t>espreken en beoordelen van professioneel gedrag</w:t>
      </w:r>
    </w:p>
    <w:p w:rsidR="00F0524D" w:rsidRPr="00FA0131" w:rsidRDefault="00F0524D" w:rsidP="00F0524D">
      <w:pPr>
        <w:spacing w:after="0"/>
        <w:rPr>
          <w:i/>
          <w:lang w:val="nl-NL"/>
        </w:rPr>
      </w:pPr>
      <w:r w:rsidRPr="00FA0131">
        <w:rPr>
          <w:i/>
          <w:lang w:val="nl-NL"/>
        </w:rPr>
        <w:t>Introductie</w:t>
      </w:r>
    </w:p>
    <w:p w:rsidR="00F0524D" w:rsidRPr="00FA0131" w:rsidRDefault="00F0524D" w:rsidP="00F0524D">
      <w:pPr>
        <w:spacing w:after="0"/>
        <w:rPr>
          <w:lang w:val="nl-NL"/>
        </w:rPr>
      </w:pPr>
      <w:r w:rsidRPr="00FA0131">
        <w:rPr>
          <w:lang w:val="nl-NL"/>
        </w:rPr>
        <w:t>Benoemen en bespreken van (on)professioneel gedrag is belangrijk maar vaak niet makkelijk. In deze workshop wordt aandacht besteed aan het definiëren van professioneel gedrag en het concreet bespreekbaar maken.</w:t>
      </w:r>
    </w:p>
    <w:p w:rsidR="00F0524D" w:rsidRPr="00FA0131" w:rsidRDefault="00F0524D" w:rsidP="00F0524D">
      <w:pPr>
        <w:spacing w:after="0"/>
        <w:rPr>
          <w:i/>
          <w:lang w:val="nl-NL"/>
        </w:rPr>
      </w:pPr>
      <w:r w:rsidRPr="00FA0131">
        <w:rPr>
          <w:i/>
          <w:lang w:val="nl-NL"/>
        </w:rPr>
        <w:t>Doel</w:t>
      </w:r>
    </w:p>
    <w:p w:rsidR="00F0524D" w:rsidRPr="00FA0131" w:rsidRDefault="00F0524D" w:rsidP="00F0524D">
      <w:pPr>
        <w:numPr>
          <w:ilvl w:val="0"/>
          <w:numId w:val="20"/>
        </w:numPr>
        <w:spacing w:after="0"/>
        <w:rPr>
          <w:lang w:val="nl-NL"/>
        </w:rPr>
      </w:pPr>
      <w:r w:rsidRPr="00FA0131">
        <w:rPr>
          <w:lang w:val="nl-NL"/>
        </w:rPr>
        <w:t>Herkennen van “bespreek”</w:t>
      </w:r>
      <w:r>
        <w:rPr>
          <w:lang w:val="nl-NL"/>
        </w:rPr>
        <w:t xml:space="preserve"> </w:t>
      </w:r>
      <w:r w:rsidRPr="00FA0131">
        <w:rPr>
          <w:lang w:val="nl-NL"/>
        </w:rPr>
        <w:t>punten in het professioneel</w:t>
      </w:r>
      <w:r>
        <w:rPr>
          <w:lang w:val="nl-NL"/>
        </w:rPr>
        <w:t xml:space="preserve"> gedrag van een aios</w:t>
      </w:r>
      <w:r w:rsidRPr="00FA0131">
        <w:rPr>
          <w:lang w:val="nl-NL"/>
        </w:rPr>
        <w:t>.</w:t>
      </w:r>
    </w:p>
    <w:p w:rsidR="00F0524D" w:rsidRPr="00FA0131" w:rsidRDefault="00F0524D" w:rsidP="00F0524D">
      <w:pPr>
        <w:numPr>
          <w:ilvl w:val="0"/>
          <w:numId w:val="20"/>
        </w:numPr>
        <w:spacing w:after="0"/>
        <w:rPr>
          <w:lang w:val="nl-NL"/>
        </w:rPr>
      </w:pPr>
      <w:r w:rsidRPr="00FA0131">
        <w:rPr>
          <w:lang w:val="nl-NL"/>
        </w:rPr>
        <w:t>Leren benoemen van onderbuik gevoelens.</w:t>
      </w:r>
    </w:p>
    <w:p w:rsidR="00F0524D" w:rsidRPr="00FA0131" w:rsidRDefault="00F0524D" w:rsidP="00F0524D">
      <w:pPr>
        <w:numPr>
          <w:ilvl w:val="0"/>
          <w:numId w:val="20"/>
        </w:numPr>
        <w:spacing w:after="0"/>
        <w:rPr>
          <w:lang w:val="nl-NL"/>
        </w:rPr>
      </w:pPr>
      <w:r w:rsidRPr="00FA0131">
        <w:rPr>
          <w:lang w:val="nl-NL"/>
        </w:rPr>
        <w:t>Constructief bespreken van verbeterpunten in het professioneel gedrag en omzetten in handelen.</w:t>
      </w:r>
    </w:p>
    <w:p w:rsidR="00F0524D" w:rsidRPr="00FA0131" w:rsidRDefault="00F0524D" w:rsidP="00F0524D">
      <w:pPr>
        <w:spacing w:after="0"/>
        <w:ind w:left="720"/>
        <w:rPr>
          <w:lang w:val="nl-NL"/>
        </w:rPr>
      </w:pPr>
      <w:r>
        <w:rPr>
          <w:lang w:val="nl-NL"/>
        </w:rPr>
        <w:t>b</w:t>
      </w:r>
      <w:r w:rsidRPr="00FA0131">
        <w:rPr>
          <w:lang w:val="nl-NL"/>
        </w:rPr>
        <w:t>eoordelen en grenzen stellen.</w:t>
      </w:r>
    </w:p>
    <w:p w:rsidR="00F0524D" w:rsidRPr="00FA0131" w:rsidRDefault="00F0524D" w:rsidP="00F0524D">
      <w:pPr>
        <w:spacing w:after="0"/>
        <w:rPr>
          <w:i/>
          <w:lang w:val="nl-NL"/>
        </w:rPr>
      </w:pPr>
      <w:r w:rsidRPr="00FA0131">
        <w:rPr>
          <w:i/>
          <w:lang w:val="nl-NL"/>
        </w:rPr>
        <w:t>Opzet</w:t>
      </w:r>
    </w:p>
    <w:p w:rsidR="00F0524D" w:rsidRDefault="00F0524D" w:rsidP="00F0524D">
      <w:pPr>
        <w:spacing w:after="0"/>
        <w:rPr>
          <w:lang w:val="nl-NL"/>
        </w:rPr>
      </w:pPr>
      <w:r w:rsidRPr="00FA0131">
        <w:rPr>
          <w:lang w:val="nl-NL"/>
        </w:rPr>
        <w:t>Deze workshop start met een korte uitleg over professioneel gedrag en de verschillende perspectieven van waaruit professionaliteit bekeken kan worden. Ook wordt er gekaderd wanneer er sprake is van onprofessioneel gedrag.</w:t>
      </w:r>
      <w:r>
        <w:rPr>
          <w:lang w:val="nl-NL"/>
        </w:rPr>
        <w:t xml:space="preserve"> </w:t>
      </w:r>
      <w:r w:rsidRPr="00FA0131">
        <w:rPr>
          <w:lang w:val="nl-NL"/>
        </w:rPr>
        <w:t xml:space="preserve"> Vervolgens wordt vanuit de praktijk bekeken hoe “zwak” professioneel gedrag herkend, geconcretiseerd en omgezet kan worden in interventies om tot verbetering te komen.  Tevens wordt er geoefend met een aantal technieken om verbeterpunten in professioneel gedrag te bewerkstelligen.</w:t>
      </w:r>
      <w:r>
        <w:rPr>
          <w:lang w:val="nl-NL"/>
        </w:rPr>
        <w:t xml:space="preserve"> </w:t>
      </w:r>
      <w:r w:rsidRPr="00FA0131">
        <w:rPr>
          <w:lang w:val="nl-NL"/>
        </w:rPr>
        <w:t>Als laatste wordt besproken wat te doen als het gedrag niet verbetert, beoordelen en grenzen stellen.</w:t>
      </w:r>
    </w:p>
    <w:p w:rsidR="00F0524D" w:rsidRDefault="00F0524D" w:rsidP="00F0524D">
      <w:pPr>
        <w:spacing w:after="0"/>
        <w:rPr>
          <w:rFonts w:asciiTheme="minorHAnsi" w:eastAsia="Times New Roman" w:hAnsiTheme="minorHAnsi" w:cstheme="minorHAnsi"/>
          <w:color w:val="333333"/>
          <w:lang w:val="nl-NL" w:eastAsia="nl-NL"/>
        </w:rPr>
      </w:pPr>
      <w:r w:rsidRPr="00A9681B">
        <w:rPr>
          <w:rFonts w:asciiTheme="minorHAnsi" w:hAnsiTheme="minorHAnsi" w:cstheme="minorHAnsi"/>
          <w:i/>
          <w:lang w:val="nl-NL"/>
        </w:rPr>
        <w:t>Docent</w:t>
      </w:r>
      <w:r w:rsidRPr="00A9681B">
        <w:rPr>
          <w:rFonts w:asciiTheme="minorHAnsi" w:hAnsiTheme="minorHAnsi" w:cstheme="minorHAnsi"/>
          <w:lang w:val="nl-NL"/>
        </w:rPr>
        <w:t xml:space="preserve">: </w:t>
      </w:r>
      <w:r>
        <w:rPr>
          <w:rFonts w:asciiTheme="minorHAnsi" w:hAnsiTheme="minorHAnsi" w:cstheme="minorHAnsi"/>
          <w:lang w:val="nl-NL"/>
        </w:rPr>
        <w:t xml:space="preserve">drs. </w:t>
      </w:r>
      <w:r w:rsidRPr="00A9681B">
        <w:rPr>
          <w:rFonts w:asciiTheme="minorHAnsi" w:hAnsiTheme="minorHAnsi" w:cstheme="minorHAnsi"/>
          <w:lang w:val="nl-NL"/>
        </w:rPr>
        <w:t xml:space="preserve">Jacqueline Bustraan, </w:t>
      </w:r>
      <w:r w:rsidRPr="000C21B9">
        <w:rPr>
          <w:rFonts w:asciiTheme="minorHAnsi" w:eastAsia="Times New Roman" w:hAnsiTheme="minorHAnsi" w:cstheme="minorHAnsi"/>
          <w:color w:val="333333"/>
          <w:lang w:val="nl-NL" w:eastAsia="nl-NL"/>
        </w:rPr>
        <w:t>onderwijskundig adviseur, LUMC, Onderwijs Expertise Centrum, DOO, LUMC.</w:t>
      </w:r>
    </w:p>
    <w:p w:rsidR="00F0524D" w:rsidRDefault="00F0524D" w:rsidP="00F0524D">
      <w:pPr>
        <w:spacing w:after="0"/>
        <w:rPr>
          <w:rFonts w:asciiTheme="minorHAnsi" w:eastAsia="Times New Roman" w:hAnsiTheme="minorHAnsi" w:cstheme="minorHAnsi"/>
          <w:color w:val="333333"/>
          <w:lang w:val="nl-NL" w:eastAsia="nl-NL"/>
        </w:rPr>
      </w:pPr>
      <w:r w:rsidRPr="000C21B9">
        <w:rPr>
          <w:rFonts w:asciiTheme="minorHAnsi" w:eastAsia="Times New Roman" w:hAnsiTheme="minorHAnsi" w:cstheme="minorHAnsi"/>
          <w:bCs/>
          <w:i/>
          <w:color w:val="333333"/>
          <w:lang w:val="nl-NL" w:eastAsia="nl-NL"/>
        </w:rPr>
        <w:t>Aantal deelnemers</w:t>
      </w:r>
      <w:r w:rsidRPr="00A9681B">
        <w:rPr>
          <w:rFonts w:asciiTheme="minorHAnsi" w:eastAsia="Times New Roman" w:hAnsiTheme="minorHAnsi" w:cstheme="minorHAnsi"/>
          <w:bCs/>
          <w:i/>
          <w:color w:val="333333"/>
          <w:lang w:val="nl-NL" w:eastAsia="nl-NL"/>
        </w:rPr>
        <w:t>:</w:t>
      </w:r>
      <w:r w:rsidRPr="00A9681B">
        <w:rPr>
          <w:rFonts w:asciiTheme="minorHAnsi" w:eastAsia="Times New Roman" w:hAnsiTheme="minorHAnsi" w:cstheme="minorHAnsi"/>
          <w:bCs/>
          <w:color w:val="333333"/>
          <w:lang w:val="nl-NL" w:eastAsia="nl-NL"/>
        </w:rPr>
        <w:t xml:space="preserve"> </w:t>
      </w:r>
      <w:r>
        <w:rPr>
          <w:rFonts w:asciiTheme="minorHAnsi" w:eastAsia="Times New Roman" w:hAnsiTheme="minorHAnsi" w:cstheme="minorHAnsi"/>
          <w:bCs/>
          <w:color w:val="333333"/>
          <w:lang w:val="nl-NL" w:eastAsia="nl-NL"/>
        </w:rPr>
        <w:t xml:space="preserve"> m</w:t>
      </w:r>
      <w:r w:rsidRPr="000C21B9">
        <w:rPr>
          <w:rFonts w:asciiTheme="minorHAnsi" w:eastAsia="Times New Roman" w:hAnsiTheme="minorHAnsi" w:cstheme="minorHAnsi"/>
          <w:color w:val="333333"/>
          <w:lang w:val="nl-NL" w:eastAsia="nl-NL"/>
        </w:rPr>
        <w:t xml:space="preserve">aximaal 15 </w:t>
      </w:r>
      <w:r>
        <w:rPr>
          <w:rFonts w:asciiTheme="minorHAnsi" w:eastAsia="Times New Roman" w:hAnsiTheme="minorHAnsi" w:cstheme="minorHAnsi"/>
          <w:color w:val="333333"/>
          <w:lang w:val="nl-NL" w:eastAsia="nl-NL"/>
        </w:rPr>
        <w:t>d</w:t>
      </w:r>
      <w:r w:rsidRPr="000C21B9">
        <w:rPr>
          <w:rFonts w:asciiTheme="minorHAnsi" w:eastAsia="Times New Roman" w:hAnsiTheme="minorHAnsi" w:cstheme="minorHAnsi"/>
          <w:color w:val="333333"/>
          <w:lang w:val="nl-NL" w:eastAsia="nl-NL"/>
        </w:rPr>
        <w:t>eelneme</w:t>
      </w:r>
      <w:r>
        <w:rPr>
          <w:rFonts w:asciiTheme="minorHAnsi" w:eastAsia="Times New Roman" w:hAnsiTheme="minorHAnsi" w:cstheme="minorHAnsi"/>
          <w:color w:val="333333"/>
          <w:lang w:val="nl-NL" w:eastAsia="nl-NL"/>
        </w:rPr>
        <w:t>rs</w:t>
      </w:r>
      <w:r w:rsidRPr="000C21B9">
        <w:rPr>
          <w:rFonts w:asciiTheme="minorHAnsi" w:eastAsia="Times New Roman" w:hAnsiTheme="minorHAnsi" w:cstheme="minorHAnsi"/>
          <w:color w:val="333333"/>
          <w:lang w:val="nl-NL" w:eastAsia="nl-NL"/>
        </w:rPr>
        <w:t xml:space="preserve"> </w:t>
      </w:r>
    </w:p>
    <w:p w:rsidR="00F0524D" w:rsidRDefault="00F0524D" w:rsidP="00B916B7">
      <w:pPr>
        <w:spacing w:after="0"/>
        <w:rPr>
          <w:b/>
          <w:lang w:val="nl-NL"/>
        </w:rPr>
      </w:pPr>
      <w:r w:rsidRPr="00F0524D">
        <w:rPr>
          <w:i/>
          <w:lang w:val="nl-NL"/>
        </w:rPr>
        <w:t>Tijdstip</w:t>
      </w:r>
      <w:r w:rsidRPr="00F0524D">
        <w:rPr>
          <w:lang w:val="nl-NL"/>
        </w:rPr>
        <w:t>: 18.45 -20.45 uur</w:t>
      </w:r>
    </w:p>
    <w:sectPr w:rsidR="00F0524D" w:rsidSect="004F3D0F">
      <w:headerReference w:type="default" r:id="rId13"/>
      <w:footerReference w:type="default" r:id="rId14"/>
      <w:footerReference w:type="first" r:id="rId15"/>
      <w:pgSz w:w="11907" w:h="16839" w:code="9"/>
      <w:pgMar w:top="907" w:right="851" w:bottom="907"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6D" w:rsidRDefault="00342CE2">
      <w:pPr>
        <w:spacing w:after="0" w:line="240" w:lineRule="auto"/>
      </w:pPr>
      <w:r>
        <w:separator/>
      </w:r>
    </w:p>
  </w:endnote>
  <w:endnote w:type="continuationSeparator" w:id="0">
    <w:p w:rsidR="009E5C6D" w:rsidRDefault="0034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Default="00454349" w:rsidP="00A61683">
    <w:pPr>
      <w:pStyle w:val="Voettekst"/>
      <w:tabs>
        <w:tab w:val="right" w:pos="13798"/>
      </w:tabs>
    </w:pPr>
    <w:r>
      <w:rPr>
        <w:rStyle w:val="Paginanummer"/>
      </w:rPr>
      <w:fldChar w:fldCharType="begin"/>
    </w:r>
    <w:r>
      <w:rPr>
        <w:rStyle w:val="Paginanummer"/>
      </w:rPr>
      <w:instrText xml:space="preserve"> PAGE </w:instrText>
    </w:r>
    <w:r>
      <w:rPr>
        <w:rStyle w:val="Paginanummer"/>
      </w:rPr>
      <w:fldChar w:fldCharType="separate"/>
    </w:r>
    <w:r w:rsidR="00B916B7">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B916B7">
      <w:rPr>
        <w:rStyle w:val="Paginanummer"/>
        <w:noProof/>
      </w:rPr>
      <w:t>5</w:t>
    </w:r>
    <w:r>
      <w:rPr>
        <w:rStyle w:val="Paginanummer"/>
      </w:rPr>
      <w:fldChar w:fldCharType="end"/>
    </w:r>
    <w:r>
      <w:rPr>
        <w:rStyle w:val="Paginanummer"/>
      </w:rPr>
      <w:tab/>
    </w:r>
    <w:r>
      <w:rPr>
        <w:rStyle w:val="Paginanummer"/>
      </w:rPr>
      <w:tab/>
    </w: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Default="00454349" w:rsidP="00A61683">
    <w:pPr>
      <w:pStyle w:val="Voettekst"/>
    </w:pPr>
    <w:r>
      <w:rPr>
        <w:rStyle w:val="Paginanummer"/>
      </w:rPr>
      <w:fldChar w:fldCharType="begin"/>
    </w:r>
    <w:r>
      <w:rPr>
        <w:rStyle w:val="Paginanummer"/>
      </w:rPr>
      <w:instrText xml:space="preserve"> PAGE </w:instrText>
    </w:r>
    <w:r>
      <w:rPr>
        <w:rStyle w:val="Paginanummer"/>
      </w:rPr>
      <w:fldChar w:fldCharType="separate"/>
    </w:r>
    <w:r w:rsidR="00B916B7">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B916B7">
      <w:rPr>
        <w:rStyle w:val="Paginanummer"/>
        <w:noProof/>
      </w:rPr>
      <w:t>5</w:t>
    </w:r>
    <w:r>
      <w:rPr>
        <w:rStyle w:val="Paginanummer"/>
      </w:rPr>
      <w:fldChar w:fldCharType="end"/>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6D" w:rsidRDefault="00342CE2">
      <w:pPr>
        <w:spacing w:after="0" w:line="240" w:lineRule="auto"/>
      </w:pPr>
      <w:r>
        <w:separator/>
      </w:r>
    </w:p>
  </w:footnote>
  <w:footnote w:type="continuationSeparator" w:id="0">
    <w:p w:rsidR="009E5C6D" w:rsidRDefault="00342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Pr="00140BB0" w:rsidRDefault="00DC26E8" w:rsidP="00A61683">
    <w:pPr>
      <w:tabs>
        <w:tab w:val="right" w:pos="13776"/>
      </w:tabs>
      <w:jc w:val="right"/>
      <w:rPr>
        <w:sz w:val="16"/>
        <w:lang w:val="nl-NL"/>
      </w:rPr>
    </w:pPr>
    <w:r w:rsidRPr="00747B61">
      <w:rPr>
        <w:sz w:val="16"/>
        <w:lang w:val="nl-NL"/>
      </w:rPr>
      <w:t xml:space="preserve">Opleidingscarrousel medische vervolgopleidingen </w:t>
    </w:r>
    <w:r w:rsidR="00454349" w:rsidRPr="00140BB0">
      <w:rPr>
        <w:sz w:val="16"/>
        <w:lang w:val="nl-NL"/>
      </w:rPr>
      <w:br/>
    </w:r>
    <w:r>
      <w:rPr>
        <w:sz w:val="16"/>
        <w:lang w:val="nl-NL"/>
      </w:rPr>
      <w:t xml:space="preserve">4 oktober </w:t>
    </w:r>
    <w:r w:rsidR="00454349" w:rsidRPr="00140BB0">
      <w:rPr>
        <w:sz w:val="16"/>
        <w:lang w:val="nl-NL"/>
      </w:rPr>
      <w:t>2017</w:t>
    </w:r>
    <w:r w:rsidR="00454349" w:rsidRPr="00140BB0">
      <w:rPr>
        <w:sz w:val="16"/>
        <w:lang w:val="nl-NL"/>
      </w:rPr>
      <w:br/>
    </w:r>
    <w:r>
      <w:rPr>
        <w:sz w:val="16"/>
        <w:lang w:val="nl-NL"/>
      </w:rPr>
      <w:t xml:space="preserve">Reinier de Graaf </w:t>
    </w:r>
    <w:r w:rsidR="00454349" w:rsidRPr="00140BB0">
      <w:rPr>
        <w:sz w:val="16"/>
        <w:lang w:val="nl-NL"/>
      </w:rPr>
      <w:t xml:space="preserve">  </w:t>
    </w:r>
  </w:p>
  <w:p w:rsidR="00A61683" w:rsidRPr="00216765" w:rsidRDefault="00B916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E53"/>
    <w:multiLevelType w:val="hybridMultilevel"/>
    <w:tmpl w:val="739EE2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911E0D"/>
    <w:multiLevelType w:val="hybridMultilevel"/>
    <w:tmpl w:val="4072CF10"/>
    <w:lvl w:ilvl="0" w:tplc="CF684462">
      <w:start w:val="1"/>
      <w:numFmt w:val="decimal"/>
      <w:lvlText w:val="%1."/>
      <w:lvlJc w:val="left"/>
      <w:pPr>
        <w:ind w:left="1125" w:hanging="72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
    <w:nsid w:val="09302D8B"/>
    <w:multiLevelType w:val="hybridMultilevel"/>
    <w:tmpl w:val="DDF20594"/>
    <w:lvl w:ilvl="0" w:tplc="27C8AE1C">
      <w:start w:val="1"/>
      <w:numFmt w:val="bullet"/>
      <w:lvlText w:val=""/>
      <w:lvlJc w:val="left"/>
      <w:pPr>
        <w:tabs>
          <w:tab w:val="num" w:pos="360"/>
        </w:tabs>
        <w:ind w:left="340" w:hanging="340"/>
      </w:pPr>
      <w:rPr>
        <w:rFonts w:ascii="Wingdings" w:hAnsi="Wingdings" w:hint="default"/>
      </w:rPr>
    </w:lvl>
    <w:lvl w:ilvl="1" w:tplc="A840157A">
      <w:start w:val="1"/>
      <w:numFmt w:val="bullet"/>
      <w:lvlText w:val=""/>
      <w:lvlJc w:val="left"/>
      <w:pPr>
        <w:tabs>
          <w:tab w:val="num" w:pos="700"/>
        </w:tabs>
        <w:ind w:left="680" w:hanging="340"/>
      </w:pPr>
      <w:rPr>
        <w:rFonts w:ascii="Symbol" w:hAnsi="Symbol" w:hint="default"/>
      </w:rPr>
    </w:lvl>
    <w:lvl w:ilvl="2" w:tplc="87A0A546">
      <w:start w:val="1"/>
      <w:numFmt w:val="bullet"/>
      <w:lvlText w:val=""/>
      <w:lvlJc w:val="left"/>
      <w:pPr>
        <w:tabs>
          <w:tab w:val="num" w:pos="2160"/>
        </w:tabs>
        <w:ind w:left="2140" w:hanging="340"/>
      </w:pPr>
      <w:rPr>
        <w:rFonts w:ascii="Wingdings" w:hAnsi="Wingdings" w:hint="default"/>
      </w:rPr>
    </w:lvl>
    <w:lvl w:ilvl="3" w:tplc="E4AAFAFC">
      <w:start w:val="2"/>
      <w:numFmt w:val="bullet"/>
      <w:lvlText w:val="-"/>
      <w:lvlJc w:val="left"/>
      <w:pPr>
        <w:tabs>
          <w:tab w:val="num" w:pos="2880"/>
        </w:tabs>
        <w:ind w:left="2880" w:hanging="360"/>
      </w:pPr>
      <w:rPr>
        <w:rFonts w:ascii="Arial" w:eastAsia="Times New Roman" w:hAnsi="Arial" w:cs="Arial" w:hint="default"/>
      </w:rPr>
    </w:lvl>
    <w:lvl w:ilvl="4" w:tplc="04090009">
      <w:start w:val="1"/>
      <w:numFmt w:val="bullet"/>
      <w:lvlText w:val=""/>
      <w:lvlJc w:val="left"/>
      <w:pPr>
        <w:tabs>
          <w:tab w:val="num" w:pos="3600"/>
        </w:tabs>
        <w:ind w:left="3600" w:hanging="360"/>
      </w:pPr>
      <w:rPr>
        <w:rFonts w:ascii="Wingdings" w:hAnsi="Wingdings" w:hint="default"/>
      </w:rPr>
    </w:lvl>
    <w:lvl w:ilvl="5" w:tplc="41C47C92">
      <w:start w:val="2"/>
      <w:numFmt w:val="bullet"/>
      <w:lvlText w:val="•"/>
      <w:lvlJc w:val="left"/>
      <w:pPr>
        <w:ind w:left="4680" w:hanging="720"/>
      </w:pPr>
      <w:rPr>
        <w:rFonts w:ascii="Calibri" w:eastAsia="Calibri"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C6D3F"/>
    <w:multiLevelType w:val="hybridMultilevel"/>
    <w:tmpl w:val="60869386"/>
    <w:lvl w:ilvl="0" w:tplc="E2AEE0E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633D5C"/>
    <w:multiLevelType w:val="hybridMultilevel"/>
    <w:tmpl w:val="6706F152"/>
    <w:lvl w:ilvl="0" w:tplc="FC5CF7F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17F71B8C"/>
    <w:multiLevelType w:val="hybridMultilevel"/>
    <w:tmpl w:val="6E4019A4"/>
    <w:lvl w:ilvl="0" w:tplc="A1967020">
      <w:start w:val="1"/>
      <w:numFmt w:val="bullet"/>
      <w:lvlText w:val=""/>
      <w:lvlJc w:val="left"/>
      <w:pPr>
        <w:tabs>
          <w:tab w:val="num" w:pos="360"/>
        </w:tabs>
        <w:ind w:left="340" w:hanging="340"/>
      </w:pPr>
      <w:rPr>
        <w:rFonts w:ascii="Wingdings" w:hAnsi="Wingdings" w:hint="default"/>
      </w:rPr>
    </w:lvl>
    <w:lvl w:ilvl="1" w:tplc="6B423202">
      <w:start w:val="1"/>
      <w:numFmt w:val="bullet"/>
      <w:lvlText w:val=""/>
      <w:lvlJc w:val="left"/>
      <w:pPr>
        <w:tabs>
          <w:tab w:val="num" w:pos="700"/>
        </w:tabs>
        <w:ind w:left="68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C972A4"/>
    <w:multiLevelType w:val="hybridMultilevel"/>
    <w:tmpl w:val="427E5E52"/>
    <w:lvl w:ilvl="0" w:tplc="DDE663D4">
      <w:start w:val="16"/>
      <w:numFmt w:val="bullet"/>
      <w:lvlText w:val="-"/>
      <w:lvlJc w:val="left"/>
      <w:pPr>
        <w:ind w:left="1056" w:hanging="360"/>
      </w:pPr>
      <w:rPr>
        <w:rFonts w:ascii="Calibri" w:eastAsia="Times New Roman" w:hAnsi="Calibri" w:cs="Arial" w:hint="default"/>
      </w:rPr>
    </w:lvl>
    <w:lvl w:ilvl="1" w:tplc="08090003">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7">
    <w:nsid w:val="1D771C18"/>
    <w:multiLevelType w:val="hybridMultilevel"/>
    <w:tmpl w:val="1BCCB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0F42BA"/>
    <w:multiLevelType w:val="hybridMultilevel"/>
    <w:tmpl w:val="9FD41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D0231"/>
    <w:multiLevelType w:val="hybridMultilevel"/>
    <w:tmpl w:val="3AD8C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009D6"/>
    <w:multiLevelType w:val="hybridMultilevel"/>
    <w:tmpl w:val="1E0295C4"/>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92A6190"/>
    <w:multiLevelType w:val="hybridMultilevel"/>
    <w:tmpl w:val="239689C6"/>
    <w:lvl w:ilvl="0" w:tplc="0413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351343"/>
    <w:multiLevelType w:val="hybridMultilevel"/>
    <w:tmpl w:val="86D4DD9A"/>
    <w:lvl w:ilvl="0" w:tplc="EAA8ACCC">
      <w:start w:val="12"/>
      <w:numFmt w:val="bullet"/>
      <w:lvlText w:val=""/>
      <w:lvlJc w:val="left"/>
      <w:pPr>
        <w:ind w:left="1080" w:hanging="360"/>
      </w:pPr>
      <w:rPr>
        <w:rFonts w:ascii="Wingdings" w:eastAsia="Calibr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627AF7"/>
    <w:multiLevelType w:val="hybridMultilevel"/>
    <w:tmpl w:val="677C5B12"/>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nsid w:val="34DA44AD"/>
    <w:multiLevelType w:val="hybridMultilevel"/>
    <w:tmpl w:val="ACFCB5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5EC54A9"/>
    <w:multiLevelType w:val="hybridMultilevel"/>
    <w:tmpl w:val="46326B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83510F"/>
    <w:multiLevelType w:val="multilevel"/>
    <w:tmpl w:val="FBD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5710A"/>
    <w:multiLevelType w:val="hybridMultilevel"/>
    <w:tmpl w:val="AD80BA50"/>
    <w:lvl w:ilvl="0" w:tplc="AE569A02">
      <w:start w:val="16"/>
      <w:numFmt w:val="bullet"/>
      <w:lvlText w:val="-"/>
      <w:lvlJc w:val="left"/>
      <w:pPr>
        <w:ind w:left="720" w:hanging="360"/>
      </w:pPr>
      <w:rPr>
        <w:rFonts w:ascii="Calibri" w:eastAsia="Times New Roman" w:hAnsi="Calibri"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D4EAC"/>
    <w:multiLevelType w:val="hybridMultilevel"/>
    <w:tmpl w:val="BCDCE2F0"/>
    <w:lvl w:ilvl="0" w:tplc="CF68446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1A3132"/>
    <w:multiLevelType w:val="hybridMultilevel"/>
    <w:tmpl w:val="C3A63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7350EB"/>
    <w:multiLevelType w:val="hybridMultilevel"/>
    <w:tmpl w:val="150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5F6222"/>
    <w:multiLevelType w:val="hybridMultilevel"/>
    <w:tmpl w:val="CE16A16E"/>
    <w:lvl w:ilvl="0" w:tplc="0413000F">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2">
    <w:nsid w:val="6D0D67CE"/>
    <w:multiLevelType w:val="hybridMultilevel"/>
    <w:tmpl w:val="395AACBA"/>
    <w:lvl w:ilvl="0" w:tplc="27C8AE1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256BE"/>
    <w:multiLevelType w:val="hybridMultilevel"/>
    <w:tmpl w:val="4E849B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1E40391"/>
    <w:multiLevelType w:val="hybridMultilevel"/>
    <w:tmpl w:val="105ACB76"/>
    <w:lvl w:ilvl="0" w:tplc="CF684462">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2C11E30"/>
    <w:multiLevelType w:val="hybridMultilevel"/>
    <w:tmpl w:val="85DE2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A65B75"/>
    <w:multiLevelType w:val="hybridMultilevel"/>
    <w:tmpl w:val="1862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7A1BC0"/>
    <w:multiLevelType w:val="hybridMultilevel"/>
    <w:tmpl w:val="423C5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C7D2D73"/>
    <w:multiLevelType w:val="hybridMultilevel"/>
    <w:tmpl w:val="6B7CE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22"/>
  </w:num>
  <w:num w:numId="5">
    <w:abstractNumId w:val="20"/>
  </w:num>
  <w:num w:numId="6">
    <w:abstractNumId w:val="17"/>
  </w:num>
  <w:num w:numId="7">
    <w:abstractNumId w:val="10"/>
  </w:num>
  <w:num w:numId="8">
    <w:abstractNumId w:val="13"/>
  </w:num>
  <w:num w:numId="9">
    <w:abstractNumId w:val="6"/>
  </w:num>
  <w:num w:numId="10">
    <w:abstractNumId w:val="3"/>
  </w:num>
  <w:num w:numId="11">
    <w:abstractNumId w:val="9"/>
  </w:num>
  <w:num w:numId="12">
    <w:abstractNumId w:val="8"/>
  </w:num>
  <w:num w:numId="13">
    <w:abstractNumId w:val="12"/>
  </w:num>
  <w:num w:numId="14">
    <w:abstractNumId w:val="23"/>
  </w:num>
  <w:num w:numId="15">
    <w:abstractNumId w:val="0"/>
  </w:num>
  <w:num w:numId="16">
    <w:abstractNumId w:val="18"/>
  </w:num>
  <w:num w:numId="17">
    <w:abstractNumId w:val="24"/>
  </w:num>
  <w:num w:numId="18">
    <w:abstractNumId w:val="1"/>
  </w:num>
  <w:num w:numId="19">
    <w:abstractNumId w:val="14"/>
  </w:num>
  <w:num w:numId="20">
    <w:abstractNumId w:val="25"/>
  </w:num>
  <w:num w:numId="21">
    <w:abstractNumId w:val="7"/>
  </w:num>
  <w:num w:numId="22">
    <w:abstractNumId w:val="11"/>
  </w:num>
  <w:num w:numId="23">
    <w:abstractNumId w:val="28"/>
  </w:num>
  <w:num w:numId="24">
    <w:abstractNumId w:val="16"/>
  </w:num>
  <w:num w:numId="25">
    <w:abstractNumId w:val="15"/>
  </w:num>
  <w:num w:numId="26">
    <w:abstractNumId w:val="21"/>
  </w:num>
  <w:num w:numId="27">
    <w:abstractNumId w:val="27"/>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B0"/>
    <w:rsid w:val="00027EC9"/>
    <w:rsid w:val="000C21B9"/>
    <w:rsid w:val="001203E1"/>
    <w:rsid w:val="00122C8C"/>
    <w:rsid w:val="00140BB0"/>
    <w:rsid w:val="00143516"/>
    <w:rsid w:val="001C3A46"/>
    <w:rsid w:val="00220A23"/>
    <w:rsid w:val="0023103D"/>
    <w:rsid w:val="002F65FD"/>
    <w:rsid w:val="00342CE2"/>
    <w:rsid w:val="00352AD2"/>
    <w:rsid w:val="003677CF"/>
    <w:rsid w:val="004128F3"/>
    <w:rsid w:val="00454349"/>
    <w:rsid w:val="004F3D0F"/>
    <w:rsid w:val="005534B2"/>
    <w:rsid w:val="0059759E"/>
    <w:rsid w:val="005F4CC0"/>
    <w:rsid w:val="006442AB"/>
    <w:rsid w:val="00747B61"/>
    <w:rsid w:val="00791833"/>
    <w:rsid w:val="00840BD4"/>
    <w:rsid w:val="00895FD9"/>
    <w:rsid w:val="008A47DC"/>
    <w:rsid w:val="009E5C6D"/>
    <w:rsid w:val="00A9681B"/>
    <w:rsid w:val="00B5077F"/>
    <w:rsid w:val="00B916B7"/>
    <w:rsid w:val="00BC40F8"/>
    <w:rsid w:val="00D12DD0"/>
    <w:rsid w:val="00DC26E8"/>
    <w:rsid w:val="00DF1559"/>
    <w:rsid w:val="00EC0B35"/>
    <w:rsid w:val="00EF7AC4"/>
    <w:rsid w:val="00F0524D"/>
    <w:rsid w:val="00F0707B"/>
    <w:rsid w:val="00F426D6"/>
    <w:rsid w:val="00F57663"/>
    <w:rsid w:val="00FA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2">
    <w:name w:val="heading 2"/>
    <w:basedOn w:val="Standaard"/>
    <w:next w:val="Standaard"/>
    <w:link w:val="Kop2Char"/>
    <w:qFormat/>
    <w:rsid w:val="00140BB0"/>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40BB0"/>
    <w:rPr>
      <w:rFonts w:ascii="Arial" w:eastAsia="Times New Roman" w:hAnsi="Arial" w:cs="Arial"/>
      <w:b/>
      <w:bCs/>
      <w:sz w:val="18"/>
      <w:lang w:val="nl-NL" w:eastAsia="en-US"/>
    </w:rPr>
  </w:style>
  <w:style w:type="paragraph" w:styleId="Koptekst">
    <w:name w:val="header"/>
    <w:basedOn w:val="Standaard"/>
    <w:link w:val="KoptekstChar"/>
    <w:rsid w:val="00140BB0"/>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140BB0"/>
    <w:rPr>
      <w:rFonts w:ascii="Arial" w:eastAsia="Times New Roman" w:hAnsi="Arial"/>
      <w:sz w:val="18"/>
      <w:lang w:val="nl-NL" w:eastAsia="en-US"/>
    </w:rPr>
  </w:style>
  <w:style w:type="paragraph" w:styleId="Voettekst">
    <w:name w:val="footer"/>
    <w:basedOn w:val="Standaard"/>
    <w:link w:val="VoettekstChar"/>
    <w:rsid w:val="00140BB0"/>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140BB0"/>
    <w:rPr>
      <w:rFonts w:ascii="Arial" w:eastAsia="Times New Roman" w:hAnsi="Arial"/>
      <w:sz w:val="18"/>
      <w:lang w:val="nl-NL" w:eastAsia="en-US"/>
    </w:rPr>
  </w:style>
  <w:style w:type="character" w:styleId="Paginanummer">
    <w:name w:val="page number"/>
    <w:rsid w:val="00140BB0"/>
  </w:style>
  <w:style w:type="character" w:styleId="Hyperlink">
    <w:name w:val="Hyperlink"/>
    <w:rsid w:val="00140BB0"/>
    <w:rPr>
      <w:color w:val="0000FF"/>
      <w:u w:val="single"/>
    </w:rPr>
  </w:style>
  <w:style w:type="paragraph" w:styleId="Lijstalinea">
    <w:name w:val="List Paragraph"/>
    <w:basedOn w:val="Standaard"/>
    <w:uiPriority w:val="34"/>
    <w:qFormat/>
    <w:rsid w:val="00140BB0"/>
    <w:pPr>
      <w:spacing w:after="0" w:line="240" w:lineRule="auto"/>
      <w:ind w:left="720"/>
    </w:pPr>
    <w:rPr>
      <w:lang w:val="nl-NL"/>
    </w:rPr>
  </w:style>
  <w:style w:type="table" w:styleId="Tabelraster">
    <w:name w:val="Table Grid"/>
    <w:basedOn w:val="Standaardtabel"/>
    <w:uiPriority w:val="59"/>
    <w:rsid w:val="00140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40BB0"/>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140BB0"/>
    <w:rPr>
      <w:rFonts w:eastAsia="Times New Roman" w:cs="Consolas"/>
      <w:sz w:val="22"/>
      <w:szCs w:val="21"/>
      <w:lang w:eastAsia="en-US"/>
    </w:rPr>
  </w:style>
  <w:style w:type="paragraph" w:styleId="Ballontekst">
    <w:name w:val="Balloon Text"/>
    <w:basedOn w:val="Standaard"/>
    <w:link w:val="BallontekstChar"/>
    <w:uiPriority w:val="99"/>
    <w:semiHidden/>
    <w:unhideWhenUsed/>
    <w:rsid w:val="00140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0BB0"/>
    <w:rPr>
      <w:rFonts w:ascii="Tahoma" w:hAnsi="Tahoma" w:cs="Tahoma"/>
      <w:sz w:val="16"/>
      <w:szCs w:val="16"/>
      <w:lang w:eastAsia="en-US"/>
    </w:rPr>
  </w:style>
  <w:style w:type="paragraph" w:styleId="Normaalweb">
    <w:name w:val="Normal (Web)"/>
    <w:basedOn w:val="Standaard"/>
    <w:uiPriority w:val="99"/>
    <w:unhideWhenUsed/>
    <w:rsid w:val="006442AB"/>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GevolgdeHyperlink">
    <w:name w:val="FollowedHyperlink"/>
    <w:basedOn w:val="Standaardalinea-lettertype"/>
    <w:uiPriority w:val="99"/>
    <w:semiHidden/>
    <w:unhideWhenUsed/>
    <w:rsid w:val="00352AD2"/>
    <w:rPr>
      <w:color w:val="800080" w:themeColor="followedHyperlink"/>
      <w:u w:val="single"/>
    </w:rPr>
  </w:style>
  <w:style w:type="table" w:styleId="Lichtelijst-accent1">
    <w:name w:val="Light List Accent 1"/>
    <w:basedOn w:val="Standaardtabel"/>
    <w:uiPriority w:val="61"/>
    <w:rsid w:val="00F05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2">
    <w:name w:val="heading 2"/>
    <w:basedOn w:val="Standaard"/>
    <w:next w:val="Standaard"/>
    <w:link w:val="Kop2Char"/>
    <w:qFormat/>
    <w:rsid w:val="00140BB0"/>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40BB0"/>
    <w:rPr>
      <w:rFonts w:ascii="Arial" w:eastAsia="Times New Roman" w:hAnsi="Arial" w:cs="Arial"/>
      <w:b/>
      <w:bCs/>
      <w:sz w:val="18"/>
      <w:lang w:val="nl-NL" w:eastAsia="en-US"/>
    </w:rPr>
  </w:style>
  <w:style w:type="paragraph" w:styleId="Koptekst">
    <w:name w:val="header"/>
    <w:basedOn w:val="Standaard"/>
    <w:link w:val="KoptekstChar"/>
    <w:rsid w:val="00140BB0"/>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140BB0"/>
    <w:rPr>
      <w:rFonts w:ascii="Arial" w:eastAsia="Times New Roman" w:hAnsi="Arial"/>
      <w:sz w:val="18"/>
      <w:lang w:val="nl-NL" w:eastAsia="en-US"/>
    </w:rPr>
  </w:style>
  <w:style w:type="paragraph" w:styleId="Voettekst">
    <w:name w:val="footer"/>
    <w:basedOn w:val="Standaard"/>
    <w:link w:val="VoettekstChar"/>
    <w:rsid w:val="00140BB0"/>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140BB0"/>
    <w:rPr>
      <w:rFonts w:ascii="Arial" w:eastAsia="Times New Roman" w:hAnsi="Arial"/>
      <w:sz w:val="18"/>
      <w:lang w:val="nl-NL" w:eastAsia="en-US"/>
    </w:rPr>
  </w:style>
  <w:style w:type="character" w:styleId="Paginanummer">
    <w:name w:val="page number"/>
    <w:rsid w:val="00140BB0"/>
  </w:style>
  <w:style w:type="character" w:styleId="Hyperlink">
    <w:name w:val="Hyperlink"/>
    <w:rsid w:val="00140BB0"/>
    <w:rPr>
      <w:color w:val="0000FF"/>
      <w:u w:val="single"/>
    </w:rPr>
  </w:style>
  <w:style w:type="paragraph" w:styleId="Lijstalinea">
    <w:name w:val="List Paragraph"/>
    <w:basedOn w:val="Standaard"/>
    <w:uiPriority w:val="34"/>
    <w:qFormat/>
    <w:rsid w:val="00140BB0"/>
    <w:pPr>
      <w:spacing w:after="0" w:line="240" w:lineRule="auto"/>
      <w:ind w:left="720"/>
    </w:pPr>
    <w:rPr>
      <w:lang w:val="nl-NL"/>
    </w:rPr>
  </w:style>
  <w:style w:type="table" w:styleId="Tabelraster">
    <w:name w:val="Table Grid"/>
    <w:basedOn w:val="Standaardtabel"/>
    <w:uiPriority w:val="59"/>
    <w:rsid w:val="00140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40BB0"/>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140BB0"/>
    <w:rPr>
      <w:rFonts w:eastAsia="Times New Roman" w:cs="Consolas"/>
      <w:sz w:val="22"/>
      <w:szCs w:val="21"/>
      <w:lang w:eastAsia="en-US"/>
    </w:rPr>
  </w:style>
  <w:style w:type="paragraph" w:styleId="Ballontekst">
    <w:name w:val="Balloon Text"/>
    <w:basedOn w:val="Standaard"/>
    <w:link w:val="BallontekstChar"/>
    <w:uiPriority w:val="99"/>
    <w:semiHidden/>
    <w:unhideWhenUsed/>
    <w:rsid w:val="00140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0BB0"/>
    <w:rPr>
      <w:rFonts w:ascii="Tahoma" w:hAnsi="Tahoma" w:cs="Tahoma"/>
      <w:sz w:val="16"/>
      <w:szCs w:val="16"/>
      <w:lang w:eastAsia="en-US"/>
    </w:rPr>
  </w:style>
  <w:style w:type="paragraph" w:styleId="Normaalweb">
    <w:name w:val="Normal (Web)"/>
    <w:basedOn w:val="Standaard"/>
    <w:uiPriority w:val="99"/>
    <w:unhideWhenUsed/>
    <w:rsid w:val="006442AB"/>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GevolgdeHyperlink">
    <w:name w:val="FollowedHyperlink"/>
    <w:basedOn w:val="Standaardalinea-lettertype"/>
    <w:uiPriority w:val="99"/>
    <w:semiHidden/>
    <w:unhideWhenUsed/>
    <w:rsid w:val="00352AD2"/>
    <w:rPr>
      <w:color w:val="800080" w:themeColor="followedHyperlink"/>
      <w:u w:val="single"/>
    </w:rPr>
  </w:style>
  <w:style w:type="table" w:styleId="Lichtelijst-accent1">
    <w:name w:val="Light List Accent 1"/>
    <w:basedOn w:val="Standaardtabel"/>
    <w:uiPriority w:val="61"/>
    <w:rsid w:val="00F05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3733">
      <w:bodyDiv w:val="1"/>
      <w:marLeft w:val="0"/>
      <w:marRight w:val="0"/>
      <w:marTop w:val="0"/>
      <w:marBottom w:val="0"/>
      <w:divBdr>
        <w:top w:val="none" w:sz="0" w:space="0" w:color="auto"/>
        <w:left w:val="none" w:sz="0" w:space="0" w:color="auto"/>
        <w:bottom w:val="none" w:sz="0" w:space="0" w:color="auto"/>
        <w:right w:val="none" w:sz="0" w:space="0" w:color="auto"/>
      </w:divBdr>
    </w:div>
    <w:div w:id="566692023">
      <w:bodyDiv w:val="1"/>
      <w:marLeft w:val="0"/>
      <w:marRight w:val="0"/>
      <w:marTop w:val="0"/>
      <w:marBottom w:val="0"/>
      <w:divBdr>
        <w:top w:val="none" w:sz="0" w:space="0" w:color="auto"/>
        <w:left w:val="none" w:sz="0" w:space="0" w:color="auto"/>
        <w:bottom w:val="none" w:sz="0" w:space="0" w:color="auto"/>
        <w:right w:val="none" w:sz="0" w:space="0" w:color="auto"/>
      </w:divBdr>
    </w:div>
    <w:div w:id="2139251579">
      <w:bodyDiv w:val="1"/>
      <w:marLeft w:val="0"/>
      <w:marRight w:val="0"/>
      <w:marTop w:val="0"/>
      <w:marBottom w:val="0"/>
      <w:divBdr>
        <w:top w:val="none" w:sz="0" w:space="0" w:color="auto"/>
        <w:left w:val="none" w:sz="0" w:space="0" w:color="auto"/>
        <w:bottom w:val="none" w:sz="0" w:space="0" w:color="auto"/>
        <w:right w:val="none" w:sz="0" w:space="0" w:color="auto"/>
      </w:divBdr>
      <w:divsChild>
        <w:div w:id="1148745556">
          <w:marLeft w:val="0"/>
          <w:marRight w:val="0"/>
          <w:marTop w:val="0"/>
          <w:marBottom w:val="0"/>
          <w:divBdr>
            <w:top w:val="none" w:sz="0" w:space="0" w:color="auto"/>
            <w:left w:val="none" w:sz="0" w:space="0" w:color="auto"/>
            <w:bottom w:val="none" w:sz="0" w:space="0" w:color="auto"/>
            <w:right w:val="none" w:sz="0" w:space="0" w:color="auto"/>
          </w:divBdr>
          <w:divsChild>
            <w:div w:id="1234005311">
              <w:marLeft w:val="0"/>
              <w:marRight w:val="0"/>
              <w:marTop w:val="0"/>
              <w:marBottom w:val="0"/>
              <w:divBdr>
                <w:top w:val="none" w:sz="0" w:space="0" w:color="auto"/>
                <w:left w:val="none" w:sz="0" w:space="0" w:color="auto"/>
                <w:bottom w:val="none" w:sz="0" w:space="0" w:color="auto"/>
                <w:right w:val="none" w:sz="0" w:space="0" w:color="auto"/>
              </w:divBdr>
              <w:divsChild>
                <w:div w:id="2037415837">
                  <w:marLeft w:val="0"/>
                  <w:marRight w:val="0"/>
                  <w:marTop w:val="0"/>
                  <w:marBottom w:val="0"/>
                  <w:divBdr>
                    <w:top w:val="none" w:sz="0" w:space="0" w:color="auto"/>
                    <w:left w:val="none" w:sz="0" w:space="0" w:color="auto"/>
                    <w:bottom w:val="none" w:sz="0" w:space="0" w:color="auto"/>
                    <w:right w:val="none" w:sz="0" w:space="0" w:color="auto"/>
                  </w:divBdr>
                  <w:divsChild>
                    <w:div w:id="1494221480">
                      <w:marLeft w:val="0"/>
                      <w:marRight w:val="0"/>
                      <w:marTop w:val="495"/>
                      <w:marBottom w:val="0"/>
                      <w:divBdr>
                        <w:top w:val="none" w:sz="0" w:space="0" w:color="auto"/>
                        <w:left w:val="none" w:sz="0" w:space="0" w:color="auto"/>
                        <w:bottom w:val="none" w:sz="0" w:space="0" w:color="auto"/>
                        <w:right w:val="none" w:sz="0" w:space="0" w:color="auto"/>
                      </w:divBdr>
                      <w:divsChild>
                        <w:div w:id="749080462">
                          <w:marLeft w:val="0"/>
                          <w:marRight w:val="0"/>
                          <w:marTop w:val="0"/>
                          <w:marBottom w:val="0"/>
                          <w:divBdr>
                            <w:top w:val="none" w:sz="0" w:space="0" w:color="auto"/>
                            <w:left w:val="none" w:sz="0" w:space="0" w:color="auto"/>
                            <w:bottom w:val="none" w:sz="0" w:space="0" w:color="auto"/>
                            <w:right w:val="none" w:sz="0" w:space="0" w:color="auto"/>
                          </w:divBdr>
                          <w:divsChild>
                            <w:div w:id="60907888">
                              <w:marLeft w:val="0"/>
                              <w:marRight w:val="0"/>
                              <w:marTop w:val="0"/>
                              <w:marBottom w:val="300"/>
                              <w:divBdr>
                                <w:top w:val="none" w:sz="0" w:space="0" w:color="auto"/>
                                <w:left w:val="none" w:sz="0" w:space="0" w:color="auto"/>
                                <w:bottom w:val="none" w:sz="0" w:space="0" w:color="auto"/>
                                <w:right w:val="none" w:sz="0" w:space="0" w:color="auto"/>
                              </w:divBdr>
                              <w:divsChild>
                                <w:div w:id="2073459517">
                                  <w:marLeft w:val="0"/>
                                  <w:marRight w:val="0"/>
                                  <w:marTop w:val="0"/>
                                  <w:marBottom w:val="0"/>
                                  <w:divBdr>
                                    <w:top w:val="none" w:sz="0" w:space="0" w:color="auto"/>
                                    <w:left w:val="single" w:sz="6" w:space="10" w:color="8C8C8C"/>
                                    <w:bottom w:val="none" w:sz="0" w:space="0" w:color="auto"/>
                                    <w:right w:val="single" w:sz="6" w:space="10" w:color="8C8C8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lok@rdgg.n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dischevervolgopleidingen.nl/sites/default/files/tokio_optimum-trajct_en_profiel_procesbegeleid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schevervolgopleidingen.nl/tokio-traject-en-mod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baselmans@rdgg.nl" TargetMode="External"/><Relationship Id="rId4" Type="http://schemas.openxmlformats.org/officeDocument/2006/relationships/settings" Target="settings.xml"/><Relationship Id="rId9" Type="http://schemas.openxmlformats.org/officeDocument/2006/relationships/hyperlink" Target="mailto:i.maas@rdgg.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pwpeters</dc:creator>
  <cp:lastModifiedBy>GekeLokaal</cp:lastModifiedBy>
  <cp:revision>2</cp:revision>
  <cp:lastPrinted>2017-08-28T08:13:00Z</cp:lastPrinted>
  <dcterms:created xsi:type="dcterms:W3CDTF">2017-08-28T11:43:00Z</dcterms:created>
  <dcterms:modified xsi:type="dcterms:W3CDTF">2017-08-28T11:43:00Z</dcterms:modified>
</cp:coreProperties>
</file>